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2167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954328D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6E2425A9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7BC5A772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68B5C5B6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206EB65A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52566F5D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58FB265D" w14:textId="77777777" w:rsidR="00C36B7D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5FBA6FC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1241EC4A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 xml:space="preserve">OBRAZLOŽENJE OPĆEG DIJELA POLUGODIŠNJEG IZVJEŠTAJA O IZVRŠENJU FINANCIJSKOG PLANA </w:t>
      </w:r>
    </w:p>
    <w:p w14:paraId="06128517" w14:textId="1ABB5EDC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FAKULTETA TURIZMA I RURALNOG RAZVOJA U POŽEGI ZA 202</w:t>
      </w:r>
      <w:r w:rsidR="00B916DB"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. GODINU</w:t>
      </w:r>
    </w:p>
    <w:p w14:paraId="0F886B4C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7F88EEF7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434467F3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254B69C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76EE56A2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07E8E7F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022D6B8B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238358F6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00F8A852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5E5DF8D3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561FA8D8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179D44E2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0768407C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457E993B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24C95184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5A48E9B4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A3A736F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6F6B4961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01EB0933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0CC9FDA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51D3C20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D985E82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196E74A0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3D7CD7F8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7976279F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44DAF97F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1FA244FF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</w:p>
    <w:p w14:paraId="2F3DA588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pacing w:val="-57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lastRenderedPageBreak/>
        <w:t>Obrazloženje ostvarenja prihoda i rashoda, primitaka i izdataka</w:t>
      </w:r>
      <w:r w:rsidRPr="00C17EAA">
        <w:rPr>
          <w:rFonts w:ascii="Times New Roman" w:eastAsia="Times New Roman" w:hAnsi="Times New Roman"/>
          <w:b/>
          <w:bCs/>
          <w:spacing w:val="-57"/>
          <w:sz w:val="24"/>
          <w:szCs w:val="24"/>
          <w:lang w:val="bs-Latn"/>
        </w:rPr>
        <w:t xml:space="preserve">        </w:t>
      </w:r>
    </w:p>
    <w:p w14:paraId="6B042367" w14:textId="181BE8B3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za 202</w:t>
      </w:r>
      <w:r w:rsidR="009F25EA"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t>. godinu</w:t>
      </w:r>
    </w:p>
    <w:p w14:paraId="18CF0DD2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bookmarkStart w:id="0" w:name="_TOC_250002"/>
      <w:bookmarkEnd w:id="0"/>
    </w:p>
    <w:p w14:paraId="5A51FE3D" w14:textId="77777777" w:rsidR="00C36B7D" w:rsidRPr="00C17EAA" w:rsidRDefault="00C36B7D" w:rsidP="00C36B7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169358E8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sz w:val="24"/>
          <w:szCs w:val="24"/>
          <w:lang w:val="bs-Latn"/>
        </w:rPr>
        <w:t>PRIHODI I PRIMICI</w:t>
      </w:r>
    </w:p>
    <w:p w14:paraId="2DC68197" w14:textId="77777777" w:rsidR="00C36B7D" w:rsidRPr="00C17EAA" w:rsidRDefault="00C36B7D" w:rsidP="00C36B7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4"/>
          <w:szCs w:val="24"/>
          <w:lang w:val="bs-Latn"/>
        </w:rPr>
      </w:pPr>
    </w:p>
    <w:p w14:paraId="3366585F" w14:textId="588AF21B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1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Ostvarenje ukupnih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prihoda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u prvom polugodištu 202</w:t>
      </w:r>
      <w:r w:rsidR="007F3B04"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. godine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iznosi</w:t>
      </w:r>
      <w:r w:rsidRPr="00C17EAA">
        <w:rPr>
          <w:rFonts w:ascii="Times New Roman" w:eastAsia="Times New Roman" w:hAnsi="Times New Roman"/>
          <w:spacing w:val="1"/>
          <w:sz w:val="24"/>
          <w:szCs w:val="24"/>
          <w:lang w:val="bs-Latn"/>
        </w:rPr>
        <w:t xml:space="preserve"> </w:t>
      </w:r>
    </w:p>
    <w:p w14:paraId="7858F82B" w14:textId="32095EBE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1.</w:t>
      </w:r>
      <w:r w:rsidR="00763754" w:rsidRPr="00C17EAA">
        <w:rPr>
          <w:rFonts w:ascii="Times New Roman" w:eastAsia="Times New Roman" w:hAnsi="Times New Roman"/>
          <w:sz w:val="24"/>
          <w:szCs w:val="24"/>
          <w:lang w:val="bs-Latn"/>
        </w:rPr>
        <w:t>846.</w:t>
      </w:r>
      <w:r w:rsidR="00697DCA" w:rsidRPr="00C17EAA">
        <w:rPr>
          <w:rFonts w:ascii="Times New Roman" w:eastAsia="Times New Roman" w:hAnsi="Times New Roman"/>
          <w:sz w:val="24"/>
          <w:szCs w:val="24"/>
          <w:lang w:val="bs-Latn"/>
        </w:rPr>
        <w:t>9</w:t>
      </w:r>
      <w:r w:rsidR="00402F96" w:rsidRPr="00C17EAA">
        <w:rPr>
          <w:rFonts w:ascii="Times New Roman" w:eastAsia="Times New Roman" w:hAnsi="Times New Roman"/>
          <w:sz w:val="24"/>
          <w:szCs w:val="24"/>
          <w:lang w:val="bs-Latn"/>
        </w:rPr>
        <w:t>98,</w:t>
      </w:r>
      <w:r w:rsidR="00697DCA" w:rsidRPr="00C17EAA">
        <w:rPr>
          <w:rFonts w:ascii="Times New Roman" w:eastAsia="Times New Roman" w:hAnsi="Times New Roman"/>
          <w:sz w:val="24"/>
          <w:szCs w:val="24"/>
          <w:lang w:val="bs-Latn"/>
        </w:rPr>
        <w:t>8</w:t>
      </w:r>
      <w:r w:rsidR="00402F96" w:rsidRPr="00C17EAA">
        <w:rPr>
          <w:rFonts w:ascii="Times New Roman" w:eastAsia="Times New Roman" w:hAnsi="Times New Roman"/>
          <w:sz w:val="24"/>
          <w:szCs w:val="24"/>
          <w:lang w:val="bs-Latn"/>
        </w:rPr>
        <w:t>4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Pr="00C17EAA">
        <w:rPr>
          <w:rFonts w:ascii="Times New Roman" w:eastAsia="Times New Roman" w:hAnsi="Times New Roman"/>
          <w:spacing w:val="-2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što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čini 4</w:t>
      </w:r>
      <w:r w:rsidR="00402F96" w:rsidRPr="00C17EAA">
        <w:rPr>
          <w:rFonts w:ascii="Times New Roman" w:eastAsia="Times New Roman" w:hAnsi="Times New Roman"/>
          <w:sz w:val="24"/>
          <w:szCs w:val="24"/>
          <w:lang w:val="bs-Latn"/>
        </w:rPr>
        <w:t>8,94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%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u odnosu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na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plan,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a</w:t>
      </w:r>
      <w:r w:rsidRPr="00C17EAA">
        <w:rPr>
          <w:rFonts w:ascii="Times New Roman" w:eastAsia="Times New Roman" w:hAnsi="Times New Roman"/>
          <w:spacing w:val="-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sastoji se od:</w:t>
      </w:r>
    </w:p>
    <w:p w14:paraId="08358AA7" w14:textId="77777777" w:rsidR="00C36B7D" w:rsidRPr="00C17EAA" w:rsidRDefault="00C36B7D" w:rsidP="00C36B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tbl>
      <w:tblPr>
        <w:tblStyle w:val="TableNormal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4953"/>
        <w:gridCol w:w="1747"/>
        <w:gridCol w:w="1808"/>
        <w:gridCol w:w="807"/>
      </w:tblGrid>
      <w:tr w:rsidR="00C17EAA" w:rsidRPr="00C17EAA" w14:paraId="009F1F42" w14:textId="77777777" w:rsidTr="0038040C">
        <w:trPr>
          <w:trHeight w:val="853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D40E" w14:textId="77777777" w:rsidR="00C36B7D" w:rsidRPr="00C17EAA" w:rsidRDefault="00C36B7D">
            <w:pPr>
              <w:spacing w:before="2" w:line="240" w:lineRule="auto"/>
              <w:ind w:right="8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Račun/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>pozicija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D714" w14:textId="77777777" w:rsidR="00C36B7D" w:rsidRPr="00C17EAA" w:rsidRDefault="00C36B7D">
            <w:pPr>
              <w:spacing w:before="2" w:line="240" w:lineRule="auto"/>
              <w:ind w:right="2241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Opis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0ABB" w14:textId="55FBEF25" w:rsidR="00C36B7D" w:rsidRPr="00C17EAA" w:rsidRDefault="00C36B7D">
            <w:pPr>
              <w:spacing w:before="2" w:line="240" w:lineRule="auto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Izvorni plan ili rebalans 202</w:t>
            </w:r>
            <w:r w:rsidR="0038040C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9A80" w14:textId="0030E662" w:rsidR="00C36B7D" w:rsidRPr="00C17EAA" w:rsidRDefault="00C36B7D" w:rsidP="002C5C4E">
            <w:pPr>
              <w:spacing w:before="2" w:line="240" w:lineRule="auto"/>
              <w:ind w:right="411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Ostvarenje/izvršenje 1.-06.202</w:t>
            </w:r>
            <w:r w:rsidR="0038040C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EFED" w14:textId="77777777" w:rsidR="00C36B7D" w:rsidRPr="00C17EAA" w:rsidRDefault="00C36B7D">
            <w:pPr>
              <w:spacing w:before="2" w:line="240" w:lineRule="auto"/>
              <w:ind w:right="80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Indeks</w:t>
            </w:r>
            <w:r w:rsidRPr="00C17EAA">
              <w:rPr>
                <w:rFonts w:ascii="Times New Roman" w:eastAsia="Microsoft Sans Serif" w:hAnsi="Times New Roman"/>
                <w:spacing w:val="-5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4/3</w:t>
            </w:r>
          </w:p>
        </w:tc>
      </w:tr>
      <w:tr w:rsidR="00C17EAA" w:rsidRPr="00C17EAA" w14:paraId="47E53AA9" w14:textId="77777777" w:rsidTr="0038040C">
        <w:trPr>
          <w:trHeight w:val="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D761" w14:textId="77777777" w:rsidR="00C36B7D" w:rsidRPr="00C17EAA" w:rsidRDefault="00C36B7D">
            <w:pPr>
              <w:spacing w:before="2" w:line="240" w:lineRule="auto"/>
              <w:ind w:right="374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8B1D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CC0C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D382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F254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5</w:t>
            </w:r>
          </w:p>
        </w:tc>
      </w:tr>
      <w:tr w:rsidR="00C17EAA" w:rsidRPr="00C17EAA" w14:paraId="3EECE1D4" w14:textId="77777777" w:rsidTr="0038040C">
        <w:trPr>
          <w:trHeight w:val="313"/>
          <w:jc w:val="center"/>
        </w:trPr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3D70" w14:textId="77777777" w:rsidR="00C36B7D" w:rsidRPr="00C17EAA" w:rsidRDefault="00C36B7D">
            <w:pPr>
              <w:spacing w:line="250" w:lineRule="exact"/>
              <w:ind w:right="2193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PRIHODI POSLOVANJA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593" w14:textId="6471A5BB" w:rsidR="00C36B7D" w:rsidRPr="00C17EAA" w:rsidRDefault="00A305B7">
            <w:pPr>
              <w:spacing w:line="250" w:lineRule="exact"/>
              <w:ind w:right="90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3.774.385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19C" w14:textId="60D6F0DB" w:rsidR="00C36B7D" w:rsidRPr="00C17EAA" w:rsidRDefault="00F26115">
            <w:pPr>
              <w:spacing w:line="250" w:lineRule="exact"/>
              <w:ind w:right="93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1.846.437,84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D2E8" w14:textId="6401A154" w:rsidR="00C36B7D" w:rsidRPr="00C17EAA" w:rsidRDefault="00F26115">
            <w:pPr>
              <w:spacing w:line="250" w:lineRule="exact"/>
              <w:ind w:right="77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48,92</w:t>
            </w:r>
          </w:p>
        </w:tc>
      </w:tr>
      <w:tr w:rsidR="00C17EAA" w:rsidRPr="00C17EAA" w14:paraId="36DAD64D" w14:textId="77777777" w:rsidTr="0038040C">
        <w:trPr>
          <w:trHeight w:val="563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49CD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63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F166" w14:textId="21F5AD56" w:rsidR="00C36B7D" w:rsidRPr="00C17EAA" w:rsidRDefault="00C36B7D">
            <w:pPr>
              <w:spacing w:before="2" w:line="240" w:lineRule="auto"/>
              <w:ind w:right="379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Pomoći iz inozemstva i od subjekata unutar općeg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  </w:t>
            </w:r>
            <w:r w:rsidR="00E5022A"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proračuna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AB2C" w14:textId="4644CFF3" w:rsidR="00C36B7D" w:rsidRPr="00C17EAA" w:rsidRDefault="00A305B7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876.900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9E03" w14:textId="4D6B41B3" w:rsidR="00C36B7D" w:rsidRPr="00C17EAA" w:rsidRDefault="00F26115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619.773,39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A98F" w14:textId="6AADB384" w:rsidR="00C36B7D" w:rsidRPr="00C17EAA" w:rsidRDefault="00CA77AF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70,68</w:t>
            </w:r>
          </w:p>
        </w:tc>
      </w:tr>
      <w:tr w:rsidR="00C17EAA" w:rsidRPr="00C17EAA" w14:paraId="13D22073" w14:textId="77777777" w:rsidTr="0038040C">
        <w:trPr>
          <w:trHeight w:val="313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0B7D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64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60C6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od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imovine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65C5" w14:textId="01C41E92" w:rsidR="00C36B7D" w:rsidRPr="00C17EAA" w:rsidRDefault="00A305B7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083D" w14:textId="6C6A637D" w:rsidR="00C36B7D" w:rsidRPr="00C17EAA" w:rsidRDefault="00CA77AF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126,16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E58D" w14:textId="383018F9" w:rsidR="00C36B7D" w:rsidRPr="00C17EAA" w:rsidRDefault="00CA77AF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12,62</w:t>
            </w:r>
          </w:p>
        </w:tc>
      </w:tr>
      <w:tr w:rsidR="00C17EAA" w:rsidRPr="00C17EAA" w14:paraId="72C7E808" w14:textId="77777777" w:rsidTr="0038040C">
        <w:trPr>
          <w:trHeight w:val="849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A787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D861" w14:textId="77777777" w:rsidR="00C36B7D" w:rsidRPr="00C17EAA" w:rsidRDefault="00C36B7D">
            <w:pPr>
              <w:spacing w:before="2" w:line="240" w:lineRule="auto"/>
              <w:ind w:right="765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</w:t>
            </w:r>
            <w:r w:rsidRPr="00C17EAA">
              <w:rPr>
                <w:rFonts w:ascii="Times New Roman" w:eastAsia="Microsoft Sans Serif" w:hAnsi="Times New Roman"/>
                <w:spacing w:val="-4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od</w:t>
            </w:r>
            <w:r w:rsidRPr="00C17EAA">
              <w:rPr>
                <w:rFonts w:ascii="Times New Roman" w:eastAsia="Microsoft Sans Serif" w:hAnsi="Times New Roman"/>
                <w:spacing w:val="-4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upravnih</w:t>
            </w:r>
            <w:r w:rsidRPr="00C17EAA">
              <w:rPr>
                <w:rFonts w:ascii="Times New Roman" w:eastAsia="Microsoft Sans Serif" w:hAnsi="Times New Roman"/>
                <w:spacing w:val="-3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</w:t>
            </w:r>
            <w:r w:rsidRPr="00C17EAA">
              <w:rPr>
                <w:rFonts w:ascii="Times New Roman" w:eastAsia="Microsoft Sans Serif" w:hAnsi="Times New Roman"/>
                <w:spacing w:val="-6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administrativnih</w:t>
            </w:r>
            <w:r w:rsidRPr="00C17EAA">
              <w:rPr>
                <w:rFonts w:ascii="Times New Roman" w:eastAsia="Microsoft Sans Serif" w:hAnsi="Times New Roman"/>
                <w:spacing w:val="-3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pristojbi,</w:t>
            </w:r>
            <w:r w:rsidRPr="00C17EAA">
              <w:rPr>
                <w:rFonts w:ascii="Times New Roman" w:eastAsia="Microsoft Sans Serif" w:hAnsi="Times New Roman"/>
                <w:spacing w:val="-50"/>
                <w:sz w:val="24"/>
                <w:szCs w:val="24"/>
                <w:lang w:val="bs-Latn"/>
              </w:rPr>
              <w:t xml:space="preserve"> 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pristojbi po</w:t>
            </w:r>
            <w:r w:rsidRPr="00C17EAA">
              <w:rPr>
                <w:rFonts w:ascii="Times New Roman" w:eastAsia="Microsoft Sans Serif" w:hAnsi="Times New Roman"/>
                <w:spacing w:val="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posebnim</w:t>
            </w:r>
            <w:r w:rsidRPr="00C17EAA">
              <w:rPr>
                <w:rFonts w:ascii="Times New Roman" w:eastAsia="Microsoft Sans Serif" w:hAnsi="Times New Roman"/>
                <w:spacing w:val="4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propisima</w:t>
            </w:r>
            <w:r w:rsidRPr="00C17EAA">
              <w:rPr>
                <w:rFonts w:ascii="Times New Roman" w:eastAsia="Microsoft Sans Serif" w:hAnsi="Times New Roman"/>
                <w:spacing w:val="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</w:t>
            </w:r>
            <w:r w:rsidRPr="00C17EAA">
              <w:rPr>
                <w:rFonts w:ascii="Times New Roman" w:eastAsia="Microsoft Sans Serif" w:hAnsi="Times New Roman"/>
                <w:spacing w:val="-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naknada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08A1" w14:textId="26672362" w:rsidR="00C36B7D" w:rsidRPr="00C17EAA" w:rsidRDefault="00A305B7">
            <w:pPr>
              <w:spacing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270.000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1161" w14:textId="19AB86EB" w:rsidR="00C36B7D" w:rsidRPr="00C17EAA" w:rsidRDefault="00CA77AF">
            <w:pPr>
              <w:spacing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702,60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B10C" w14:textId="328666BC" w:rsidR="00C36B7D" w:rsidRPr="00C17EAA" w:rsidRDefault="00CA77AF">
            <w:pPr>
              <w:spacing w:line="240" w:lineRule="auto"/>
              <w:ind w:right="77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0,26</w:t>
            </w:r>
          </w:p>
        </w:tc>
      </w:tr>
      <w:tr w:rsidR="00C17EAA" w:rsidRPr="00C17EAA" w14:paraId="3B4B88C9" w14:textId="77777777" w:rsidTr="0038040C">
        <w:trPr>
          <w:trHeight w:val="56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7077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66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8548" w14:textId="37AA7150" w:rsidR="00C36B7D" w:rsidRPr="00C17EAA" w:rsidRDefault="00C36B7D">
            <w:pPr>
              <w:spacing w:before="2" w:line="240" w:lineRule="auto"/>
              <w:ind w:right="677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 od prodaje proizvoda i robe te pruženih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 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usluga</w:t>
            </w:r>
            <w:r w:rsidR="006D371A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 xml:space="preserve">,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 od</w:t>
            </w:r>
            <w:r w:rsidRPr="00C17EAA">
              <w:rPr>
                <w:rFonts w:ascii="Times New Roman" w:eastAsia="Microsoft Sans Serif" w:hAnsi="Times New Roman"/>
                <w:spacing w:val="3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donacija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0555" w14:textId="0580D438" w:rsidR="00C36B7D" w:rsidRPr="00C17EAA" w:rsidRDefault="0022312E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132.023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501E" w14:textId="132DDC0C" w:rsidR="00C36B7D" w:rsidRPr="00C17EAA" w:rsidRDefault="003B77DA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95.279,95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5842" w14:textId="0944E590" w:rsidR="00C36B7D" w:rsidRPr="00C17EAA" w:rsidRDefault="003B77DA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72,17</w:t>
            </w:r>
          </w:p>
        </w:tc>
      </w:tr>
      <w:tr w:rsidR="00C17EAA" w:rsidRPr="00C17EAA" w14:paraId="07CF7CD5" w14:textId="77777777" w:rsidTr="0038040C">
        <w:trPr>
          <w:trHeight w:val="563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5252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67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02AF" w14:textId="1C1C78F8" w:rsidR="00C36B7D" w:rsidRPr="00C17EAA" w:rsidRDefault="00C36B7D">
            <w:pPr>
              <w:spacing w:before="2" w:line="240" w:lineRule="auto"/>
              <w:ind w:right="910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 iz nadležnog proračuna i od HZZO-a</w:t>
            </w:r>
            <w:r w:rsidR="00065052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temeljem</w:t>
            </w:r>
            <w:r w:rsidRPr="00C17EAA">
              <w:rPr>
                <w:rFonts w:ascii="Times New Roman" w:eastAsia="Microsoft Sans Serif" w:hAnsi="Times New Roman"/>
                <w:spacing w:val="5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ugovornih</w:t>
            </w:r>
            <w:r w:rsidRPr="00C17EAA">
              <w:rPr>
                <w:rFonts w:ascii="Times New Roman" w:eastAsia="Microsoft Sans Serif" w:hAnsi="Times New Roman"/>
                <w:spacing w:val="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obveza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6D3" w14:textId="033AD9CD" w:rsidR="00C36B7D" w:rsidRPr="00C17EAA" w:rsidRDefault="0022312E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2.489.462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3890" w14:textId="4DEF8D46" w:rsidR="00C36B7D" w:rsidRPr="00C17EAA" w:rsidRDefault="003B77DA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1.130.539,11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B0BA" w14:textId="4EB2F724" w:rsidR="00C36B7D" w:rsidRPr="00C17EAA" w:rsidRDefault="003B77DA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45,41</w:t>
            </w:r>
          </w:p>
        </w:tc>
      </w:tr>
      <w:tr w:rsidR="00C17EAA" w:rsidRPr="00C17EAA" w14:paraId="3558B17D" w14:textId="77777777" w:rsidTr="0038040C">
        <w:trPr>
          <w:trHeight w:val="429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49FC4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68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F85E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Kazne, upravne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mjere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</w:t>
            </w:r>
            <w:r w:rsidRPr="00C17EAA">
              <w:rPr>
                <w:rFonts w:ascii="Times New Roman" w:eastAsia="Microsoft Sans Serif" w:hAnsi="Times New Roman"/>
                <w:spacing w:val="-3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ostali prihodi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A02" w14:textId="48B25EB4" w:rsidR="00C36B7D" w:rsidRPr="00C17EAA" w:rsidRDefault="0022312E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5.000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4BF1" w14:textId="34DA3665" w:rsidR="00C36B7D" w:rsidRPr="00C17EAA" w:rsidRDefault="00FA4EA9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16,63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45C1" w14:textId="1181A331" w:rsidR="00C36B7D" w:rsidRPr="00C17EAA" w:rsidRDefault="00FA4EA9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0,33</w:t>
            </w:r>
          </w:p>
        </w:tc>
      </w:tr>
      <w:tr w:rsidR="00C17EAA" w:rsidRPr="00C17EAA" w14:paraId="249377C0" w14:textId="77777777" w:rsidTr="0038040C">
        <w:trPr>
          <w:trHeight w:val="429"/>
          <w:jc w:val="center"/>
        </w:trPr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E0FA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PRIHODI OD PRODAJE NEFINANCIJSKE IMOVINE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A520" w14:textId="7DE7E8E4" w:rsidR="00C36B7D" w:rsidRPr="00C17EAA" w:rsidRDefault="0022312E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8FB" w14:textId="2905EB60" w:rsidR="00C36B7D" w:rsidRPr="00C17EAA" w:rsidRDefault="00FA4EA9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561,00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5367" w14:textId="0BFFBEF8" w:rsidR="00C36B7D" w:rsidRPr="00C17EAA" w:rsidRDefault="00FA4EA9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0,00</w:t>
            </w:r>
          </w:p>
        </w:tc>
      </w:tr>
      <w:tr w:rsidR="00C36B7D" w:rsidRPr="00C17EAA" w14:paraId="07D3AE24" w14:textId="77777777" w:rsidTr="0038040C">
        <w:trPr>
          <w:trHeight w:val="429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D8B7" w14:textId="77777777" w:rsidR="00C36B7D" w:rsidRPr="00C17EAA" w:rsidRDefault="00C36B7D">
            <w:pPr>
              <w:spacing w:before="2" w:line="240" w:lineRule="auto"/>
              <w:ind w:right="322"/>
              <w:jc w:val="right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72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C7C4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Prihodi od prodaje proizvedene dugotrajne imovine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512B" w14:textId="44DE7A4C" w:rsidR="00C36B7D" w:rsidRPr="00C17EAA" w:rsidRDefault="0022312E">
            <w:pPr>
              <w:spacing w:before="2" w:line="240" w:lineRule="auto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A37B" w14:textId="76002D51" w:rsidR="00C36B7D" w:rsidRPr="00C17EAA" w:rsidRDefault="00FA4EA9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561,00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7CC0" w14:textId="2BB74973" w:rsidR="00C36B7D" w:rsidRPr="00C17EAA" w:rsidRDefault="00FA4EA9">
            <w:pPr>
              <w:spacing w:before="2" w:line="240" w:lineRule="auto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0,00</w:t>
            </w:r>
          </w:p>
        </w:tc>
      </w:tr>
    </w:tbl>
    <w:p w14:paraId="66380ED8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0F9E6491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Ukupni prihodi ostvareni su iz slijedećih izvora:</w:t>
      </w:r>
    </w:p>
    <w:p w14:paraId="4A84B7F6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6092356D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11 Opći prihodi i primici</w:t>
      </w:r>
    </w:p>
    <w:p w14:paraId="6418875D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5BC2175A" w14:textId="05511A49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bCs/>
          <w:sz w:val="24"/>
          <w:szCs w:val="24"/>
          <w:lang w:val="bs-Latn"/>
        </w:rPr>
        <w:t>Opći prihodi i primici</w:t>
      </w:r>
      <w:r w:rsidRPr="00C17EAA">
        <w:rPr>
          <w:rFonts w:ascii="Times New Roman" w:eastAsia="Microsoft Sans Serif" w:hAnsi="Times New Roman"/>
          <w:b/>
          <w:sz w:val="24"/>
          <w:szCs w:val="24"/>
          <w:lang w:val="bs-Latn"/>
        </w:rPr>
        <w:t xml:space="preserve">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ostvareni su u</w:t>
      </w:r>
      <w:r w:rsidRPr="00C17EAA">
        <w:rPr>
          <w:rFonts w:ascii="Times New Roman" w:eastAsia="Microsoft Sans Serif" w:hAnsi="Times New Roman"/>
          <w:spacing w:val="1"/>
          <w:sz w:val="24"/>
          <w:szCs w:val="24"/>
          <w:lang w:val="bs-Latn"/>
        </w:rPr>
        <w:t xml:space="preserve">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iznosu od </w:t>
      </w:r>
      <w:r w:rsidR="008A43B2" w:rsidRPr="00C17EAA">
        <w:rPr>
          <w:rFonts w:ascii="Times New Roman" w:eastAsia="Microsoft Sans Serif" w:hAnsi="Times New Roman"/>
          <w:sz w:val="24"/>
          <w:szCs w:val="24"/>
          <w:lang w:val="bs-Latn"/>
        </w:rPr>
        <w:t>1.092.268,86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eura što čini </w:t>
      </w:r>
      <w:r w:rsidR="00901EE0" w:rsidRPr="00C17EAA">
        <w:rPr>
          <w:rFonts w:ascii="Times New Roman" w:eastAsia="Microsoft Sans Serif" w:hAnsi="Times New Roman"/>
          <w:sz w:val="24"/>
          <w:szCs w:val="24"/>
          <w:lang w:val="bs-Latn"/>
        </w:rPr>
        <w:t>45,28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% plana a odnose se na prihode iz nadležnog proračuna za </w:t>
      </w:r>
      <w:r w:rsidR="0017592E" w:rsidRPr="00C17EAA">
        <w:rPr>
          <w:rFonts w:ascii="Times New Roman" w:hAnsi="Times New Roman"/>
          <w:sz w:val="24"/>
          <w:szCs w:val="24"/>
        </w:rPr>
        <w:t xml:space="preserve">programsko financiranje osnovne, razvojne i izvedbene komponente u iznosu od </w:t>
      </w:r>
      <w:r w:rsidR="006E62F7" w:rsidRPr="00C17EAA">
        <w:rPr>
          <w:rFonts w:ascii="Times New Roman" w:hAnsi="Times New Roman"/>
          <w:sz w:val="24"/>
          <w:szCs w:val="24"/>
        </w:rPr>
        <w:t>1.071.543,83</w:t>
      </w:r>
      <w:r w:rsidR="0017592E" w:rsidRPr="00C17EAA">
        <w:rPr>
          <w:rFonts w:ascii="Times New Roman" w:hAnsi="Times New Roman"/>
          <w:sz w:val="24"/>
          <w:szCs w:val="24"/>
        </w:rPr>
        <w:t xml:space="preserve"> eura te </w:t>
      </w:r>
      <w:r w:rsidR="00D522A7" w:rsidRPr="00C17EAA">
        <w:rPr>
          <w:rFonts w:ascii="Times New Roman" w:hAnsi="Times New Roman"/>
          <w:sz w:val="24"/>
          <w:szCs w:val="24"/>
        </w:rPr>
        <w:t>20.725,03</w:t>
      </w:r>
      <w:r w:rsidR="0017592E" w:rsidRPr="00C17EAA">
        <w:rPr>
          <w:rFonts w:ascii="Times New Roman" w:hAnsi="Times New Roman"/>
          <w:sz w:val="24"/>
          <w:szCs w:val="24"/>
        </w:rPr>
        <w:t xml:space="preserve"> eura za realizaciju projekta energetske obnove zgrade Fakulteta.</w:t>
      </w:r>
    </w:p>
    <w:p w14:paraId="4ADE131F" w14:textId="77777777" w:rsidR="00E11E0A" w:rsidRPr="00C17EAA" w:rsidRDefault="00E11E0A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4006CBD6" w14:textId="471D51F6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31</w:t>
      </w:r>
      <w:r w:rsidR="00590D4E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Vlastiti prihodi</w:t>
      </w:r>
    </w:p>
    <w:p w14:paraId="5FC6990C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60EA4610" w14:textId="424FE761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Vlastiti prihodi odnose se na prihode od kamata na depozite po viđenju, prihode od prodaje vina</w:t>
      </w:r>
      <w:r w:rsidR="005966DA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,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prihode od najma</w:t>
      </w:r>
      <w:r w:rsidR="005966DA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,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prihode od programa obrazovanja stručnjak za umjetnu inteligenciju</w:t>
      </w:r>
      <w:r w:rsidR="005966DA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te ostalih prihoda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a ostvareni su u iznosu od </w:t>
      </w:r>
      <w:r w:rsidR="00272AE7" w:rsidRPr="00C17EAA">
        <w:rPr>
          <w:rFonts w:ascii="Times New Roman" w:eastAsia="Microsoft Sans Serif" w:hAnsi="Times New Roman"/>
          <w:sz w:val="24"/>
          <w:szCs w:val="24"/>
          <w:lang w:val="bs-Latn"/>
        </w:rPr>
        <w:t>87.452,47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eura odnosno 7</w:t>
      </w:r>
      <w:r w:rsidR="003216D6" w:rsidRPr="00C17EAA">
        <w:rPr>
          <w:rFonts w:ascii="Times New Roman" w:eastAsia="Microsoft Sans Serif" w:hAnsi="Times New Roman"/>
          <w:sz w:val="24"/>
          <w:szCs w:val="24"/>
          <w:lang w:val="bs-Latn"/>
        </w:rPr>
        <w:t>9,50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% plana.</w:t>
      </w:r>
    </w:p>
    <w:p w14:paraId="168EB273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7B60A90F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43 Ostali prihodi za posebne namjene</w:t>
      </w:r>
    </w:p>
    <w:p w14:paraId="4642A8FF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065A24EB" w14:textId="4383A69A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Ostali prihodi za posebne namjene ostvareni su od uplata za troškove organizacije promocije, </w:t>
      </w:r>
      <w:r w:rsidR="00B00D36" w:rsidRPr="00C17EAA">
        <w:rPr>
          <w:rFonts w:ascii="Times New Roman" w:eastAsia="Microsoft Sans Serif" w:hAnsi="Times New Roman"/>
          <w:sz w:val="24"/>
          <w:szCs w:val="24"/>
          <w:lang w:val="bs-Latn"/>
        </w:rPr>
        <w:lastRenderedPageBreak/>
        <w:t xml:space="preserve">troškove prijepisa ocjena, 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provjere vjerodostojnosti diplome i ostalih prihoda u iznosu od </w:t>
      </w:r>
      <w:r w:rsidR="006B7226" w:rsidRPr="00C17EAA">
        <w:rPr>
          <w:rFonts w:ascii="Times New Roman" w:eastAsia="Microsoft Sans Serif" w:hAnsi="Times New Roman"/>
          <w:sz w:val="24"/>
          <w:szCs w:val="24"/>
          <w:lang w:val="bs-Latn"/>
        </w:rPr>
        <w:t>719,23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eura odnosno </w:t>
      </w:r>
      <w:r w:rsidR="006B7226" w:rsidRPr="00C17EAA">
        <w:rPr>
          <w:rFonts w:ascii="Times New Roman" w:eastAsia="Microsoft Sans Serif" w:hAnsi="Times New Roman"/>
          <w:sz w:val="24"/>
          <w:szCs w:val="24"/>
          <w:lang w:val="bs-Latn"/>
        </w:rPr>
        <w:t>0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,26 % plana.</w:t>
      </w:r>
    </w:p>
    <w:p w14:paraId="4B46FC86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7D528082" w14:textId="4872101F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5</w:t>
      </w:r>
      <w:r w:rsidR="00156AD4" w:rsidRPr="00C17EAA">
        <w:rPr>
          <w:rFonts w:ascii="Times New Roman" w:eastAsia="Microsoft Sans Serif" w:hAnsi="Times New Roman"/>
          <w:sz w:val="24"/>
          <w:szCs w:val="24"/>
          <w:lang w:val="bs-Latn"/>
        </w:rPr>
        <w:t>0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</w:t>
      </w:r>
      <w:r w:rsidR="00156AD4" w:rsidRPr="00C17EAA">
        <w:rPr>
          <w:rFonts w:ascii="Times New Roman" w:eastAsia="Microsoft Sans Serif" w:hAnsi="Times New Roman"/>
          <w:sz w:val="24"/>
          <w:szCs w:val="24"/>
          <w:lang w:val="bs-Latn"/>
        </w:rPr>
        <w:t>P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omoći</w:t>
      </w:r>
      <w:r w:rsidR="00156AD4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iz državnog proračuna</w:t>
      </w:r>
    </w:p>
    <w:p w14:paraId="611907A4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184707B5" w14:textId="59A450B8" w:rsidR="00C36B7D" w:rsidRPr="00C17EAA" w:rsidRDefault="00156AD4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P</w:t>
      </w:r>
      <w:r w:rsidR="00C36B7D" w:rsidRPr="00C17EAA">
        <w:rPr>
          <w:rFonts w:ascii="Times New Roman" w:eastAsia="Microsoft Sans Serif" w:hAnsi="Times New Roman"/>
          <w:sz w:val="24"/>
          <w:szCs w:val="24"/>
          <w:lang w:val="bs-Latn"/>
        </w:rPr>
        <w:t>omoći</w:t>
      </w:r>
      <w:r w:rsidR="00F51DBF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iz državnog proračuna</w:t>
      </w:r>
      <w:r w:rsidR="00C36B7D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ostvarene su u iznosu od </w:t>
      </w:r>
      <w:r w:rsidR="003D76D7" w:rsidRPr="00C17EAA">
        <w:rPr>
          <w:rFonts w:ascii="Times New Roman" w:eastAsia="Microsoft Sans Serif" w:hAnsi="Times New Roman"/>
          <w:sz w:val="24"/>
          <w:szCs w:val="24"/>
          <w:lang w:val="bs-Latn"/>
        </w:rPr>
        <w:t>55.038,19</w:t>
      </w:r>
      <w:r w:rsidR="00C36B7D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eura odnosno </w:t>
      </w:r>
      <w:r w:rsidR="00B63BEB" w:rsidRPr="00C17EAA">
        <w:rPr>
          <w:rFonts w:ascii="Times New Roman" w:eastAsia="Microsoft Sans Serif" w:hAnsi="Times New Roman"/>
          <w:sz w:val="24"/>
          <w:szCs w:val="24"/>
          <w:lang w:val="bs-Latn"/>
        </w:rPr>
        <w:t>63,37</w:t>
      </w:r>
      <w:r w:rsidR="00C36B7D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% u odnosu na plan a odnose se na sredstva </w:t>
      </w:r>
      <w:r w:rsidR="00A64FFF" w:rsidRPr="00C17EAA">
        <w:rPr>
          <w:rFonts w:ascii="Times New Roman" w:eastAsia="Microsoft Sans Serif" w:hAnsi="Times New Roman"/>
          <w:sz w:val="24"/>
          <w:szCs w:val="24"/>
          <w:lang w:val="bs-Latn"/>
        </w:rPr>
        <w:t>Ministarstva poljoprivrede</w:t>
      </w:r>
      <w:r w:rsidR="00287D06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</w:t>
      </w:r>
      <w:r w:rsidR="005F5975" w:rsidRPr="00C17EAA">
        <w:rPr>
          <w:rFonts w:ascii="Times New Roman" w:eastAsia="Times New Roman" w:hAnsi="Times New Roman"/>
          <w:sz w:val="24"/>
          <w:szCs w:val="24"/>
          <w:lang w:eastAsia="hr-HR"/>
        </w:rPr>
        <w:t>temeljem Sporazuma o suradnji za stipendiranje studenata visokih učilišta iz područja biotehničkih znanosti na području Slavonije, Baranje i Srijema</w:t>
      </w:r>
      <w:r w:rsidR="00287D06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, sredstva Hrvatske zaklade za znanost </w:t>
      </w:r>
      <w:r w:rsidR="00E267E2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i Sveučilišta Josipa Jurja Strossmayera u Osijeku </w:t>
      </w:r>
      <w:r w:rsidR="00287D06" w:rsidRPr="00C17EAA">
        <w:rPr>
          <w:rFonts w:ascii="Times New Roman" w:eastAsia="Microsoft Sans Serif" w:hAnsi="Times New Roman"/>
          <w:sz w:val="24"/>
          <w:szCs w:val="24"/>
          <w:lang w:val="bs-Latn"/>
        </w:rPr>
        <w:t>za provedbu projekata, sreds</w:t>
      </w:r>
      <w:r w:rsidR="00E267E2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tva </w:t>
      </w:r>
      <w:r w:rsidR="00C36B7D" w:rsidRPr="00C17EAA">
        <w:rPr>
          <w:rFonts w:ascii="Times New Roman" w:eastAsia="Microsoft Sans Serif" w:hAnsi="Times New Roman"/>
          <w:sz w:val="24"/>
          <w:szCs w:val="24"/>
          <w:lang w:val="bs-Latn"/>
        </w:rPr>
        <w:t>Agencije za plaćanja u poljoprivredi, ribarstvu i ruralnom razvoju</w:t>
      </w:r>
      <w:r w:rsidR="00E267E2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za poticaje</w:t>
      </w:r>
      <w:r w:rsidR="00C36DD3" w:rsidRPr="00C17EAA">
        <w:rPr>
          <w:rFonts w:ascii="Times New Roman" w:eastAsia="Microsoft Sans Serif" w:hAnsi="Times New Roman"/>
          <w:sz w:val="24"/>
          <w:szCs w:val="24"/>
          <w:lang w:val="bs-Latn"/>
        </w:rPr>
        <w:t>.</w:t>
      </w:r>
    </w:p>
    <w:p w14:paraId="02B309BE" w14:textId="77777777" w:rsidR="001526FD" w:rsidRPr="00C17EAA" w:rsidRDefault="001526FD" w:rsidP="00485AA3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799104" w14:textId="74B945AE" w:rsidR="00485AA3" w:rsidRPr="00C17EAA" w:rsidRDefault="00485AA3" w:rsidP="00485AA3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51 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386470" w:rsidRPr="00C17EAA">
        <w:rPr>
          <w:rFonts w:ascii="Times New Roman" w:eastAsia="Times New Roman" w:hAnsi="Times New Roman"/>
          <w:sz w:val="24"/>
          <w:szCs w:val="24"/>
          <w:lang w:eastAsia="hr-HR"/>
        </w:rPr>
        <w:t>rogrami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6470" w:rsidRPr="00C17EAA">
        <w:rPr>
          <w:rFonts w:ascii="Times New Roman" w:eastAsia="Times New Roman" w:hAnsi="Times New Roman"/>
          <w:sz w:val="24"/>
          <w:szCs w:val="24"/>
          <w:lang w:eastAsia="hr-HR"/>
        </w:rPr>
        <w:t>unije</w:t>
      </w:r>
    </w:p>
    <w:p w14:paraId="18394444" w14:textId="0FE65D16" w:rsidR="00A713A3" w:rsidRPr="00C17EAA" w:rsidRDefault="004D3C09" w:rsidP="00485AA3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9963CB" w:rsidRPr="00C17EAA">
        <w:rPr>
          <w:rFonts w:ascii="Times New Roman" w:eastAsia="Times New Roman" w:hAnsi="Times New Roman"/>
          <w:sz w:val="24"/>
          <w:szCs w:val="24"/>
          <w:lang w:eastAsia="hr-HR"/>
        </w:rPr>
        <w:t>rogram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9963CB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unije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ostv</w:t>
      </w:r>
      <w:r w:rsidR="00DF3416" w:rsidRPr="00C17EA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>ren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A713A3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su u iznosu od</w:t>
      </w:r>
      <w:r w:rsidR="009963CB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71.021,10 </w:t>
      </w:r>
      <w:r w:rsidR="00DF3416" w:rsidRPr="00C17EAA">
        <w:rPr>
          <w:rFonts w:ascii="Times New Roman" w:eastAsia="Times New Roman" w:hAnsi="Times New Roman"/>
          <w:sz w:val="24"/>
          <w:szCs w:val="24"/>
          <w:lang w:eastAsia="hr-HR"/>
        </w:rPr>
        <w:t>eura a odnose se na sre</w:t>
      </w:r>
      <w:r w:rsidR="007010E5" w:rsidRPr="00C17EAA">
        <w:rPr>
          <w:rFonts w:ascii="Times New Roman" w:eastAsia="Times New Roman" w:hAnsi="Times New Roman"/>
          <w:sz w:val="24"/>
          <w:szCs w:val="24"/>
          <w:lang w:eastAsia="hr-HR"/>
        </w:rPr>
        <w:t>dstva za isplatu financijske potpore za Erasmus+ program.</w:t>
      </w:r>
    </w:p>
    <w:p w14:paraId="4B2F50D0" w14:textId="5FD1B0F3" w:rsidR="005F5975" w:rsidRPr="00C17EAA" w:rsidRDefault="005F5975" w:rsidP="00447C77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54 Europski poljoprivredni jamstveni fond (EAGF)</w:t>
      </w:r>
    </w:p>
    <w:p w14:paraId="713C0896" w14:textId="0191B123" w:rsidR="005F5975" w:rsidRPr="00C17EAA" w:rsidRDefault="00634B3B" w:rsidP="00447C77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Sredstva Europskog poljoprivrednog jamstvenog fonda ostvarena su u iznosu od</w:t>
      </w:r>
      <w:r w:rsidR="00A4698E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105,84 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eura odnosno</w:t>
      </w:r>
      <w:r w:rsidR="00A4698E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13,23 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% </w:t>
      </w:r>
      <w:r w:rsidR="00BA0C76" w:rsidRPr="00C17EAA">
        <w:rPr>
          <w:rFonts w:ascii="Times New Roman" w:eastAsia="Times New Roman" w:hAnsi="Times New Roman"/>
          <w:sz w:val="24"/>
          <w:szCs w:val="24"/>
          <w:lang w:eastAsia="hr-HR"/>
        </w:rPr>
        <w:t>plana a odnose se na sredstva</w:t>
      </w:r>
      <w:r w:rsidR="005F5975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Agencije za plaćanja u poljoprivredi, ribarstvu i ruralnom razvoju za poticaje</w:t>
      </w:r>
      <w:r w:rsidR="00BA0C76" w:rsidRPr="00C17EA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F5975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7225835" w14:textId="77777777" w:rsidR="005F5975" w:rsidRPr="00C17EAA" w:rsidRDefault="005F5975" w:rsidP="00E247B2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565 Europski poljoprivredni fond za ruralni razvoj</w:t>
      </w:r>
    </w:p>
    <w:p w14:paraId="16F26B27" w14:textId="101B56FC" w:rsidR="006C5223" w:rsidRPr="00C17EAA" w:rsidRDefault="006C5223" w:rsidP="006C5223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Sredstva Europskog poljoprivrednog fonda za ruralni razvoj ostvarena su u iznosu od</w:t>
      </w:r>
      <w:r w:rsidR="00793831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857,90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   eura odnosno</w:t>
      </w:r>
      <w:r w:rsidR="003D24E1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122,56 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% plana a odnose se na sredstva Agencije za plaćanja u poljoprivredi, ribarstvu i ruralnom razvoju za poticaje. </w:t>
      </w:r>
    </w:p>
    <w:p w14:paraId="4834C6BB" w14:textId="000D9523" w:rsidR="005F5975" w:rsidRPr="00C17EAA" w:rsidRDefault="005F5975" w:rsidP="00E247B2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581 Mehanizam za oporavak i otpornost</w:t>
      </w:r>
    </w:p>
    <w:p w14:paraId="2BB8C84E" w14:textId="3D0D21BE" w:rsidR="005F5975" w:rsidRPr="00C17EAA" w:rsidRDefault="005F5975" w:rsidP="00E247B2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Sredstv</w:t>
      </w:r>
      <w:r w:rsidR="003E75B4" w:rsidRPr="00C17EA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Mehanizma za oporavak i otpornost 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>ostvarena su u iznosu od</w:t>
      </w:r>
      <w:r w:rsidR="00B82979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531.020,61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eura odnosno</w:t>
      </w:r>
      <w:r w:rsidR="00B82979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61,33 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% plana a odnose se na 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financira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>nje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Energetsk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obnov</w:t>
      </w:r>
      <w:r w:rsidR="00B82526" w:rsidRPr="00C17EA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zgrade Fakulteta turizma i ruralnog razvoja u Požegi temeljem Ugovora o dodjeli bespovratnih sredstava za projekte koji se financiraju iz nacionalnog plana oporavka i otpornosti 2021.-2026. te projekt</w:t>
      </w:r>
      <w:r w:rsidR="00457148" w:rsidRPr="00C17EA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u sklopu izvedbene komponente programskog financiranja</w:t>
      </w:r>
      <w:r w:rsidR="006029D3" w:rsidRPr="00C17EA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4B72512" w14:textId="1162BE38" w:rsidR="005F5975" w:rsidRPr="00C17EAA" w:rsidRDefault="00E247B2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61</w:t>
      </w:r>
      <w:r w:rsidR="005E61C1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Donacije</w:t>
      </w:r>
    </w:p>
    <w:p w14:paraId="6396A13E" w14:textId="77777777" w:rsidR="005E61C1" w:rsidRPr="00C17EAA" w:rsidRDefault="005E61C1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4B31EBEA" w14:textId="63EFFCA7" w:rsidR="005F5975" w:rsidRPr="00C17EAA" w:rsidRDefault="005E61C1" w:rsidP="005E61C1">
      <w:pPr>
        <w:spacing w:after="200" w:line="276" w:lineRule="auto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Donacije su ostvarene u iznosu od </w:t>
      </w:r>
      <w:r w:rsidR="00ED1963" w:rsidRPr="00C17EAA">
        <w:rPr>
          <w:rFonts w:ascii="Times New Roman" w:eastAsia="Times New Roman" w:hAnsi="Times New Roman"/>
          <w:sz w:val="24"/>
          <w:szCs w:val="24"/>
          <w:lang w:eastAsia="hr-HR"/>
        </w:rPr>
        <w:t>7.953,64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eura odnosno </w:t>
      </w:r>
      <w:r w:rsidR="00ED1963" w:rsidRPr="00C17EAA">
        <w:rPr>
          <w:rFonts w:ascii="Times New Roman" w:eastAsia="Times New Roman" w:hAnsi="Times New Roman"/>
          <w:sz w:val="24"/>
          <w:szCs w:val="24"/>
          <w:lang w:eastAsia="hr-HR"/>
        </w:rPr>
        <w:t>34,55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% plana a odnose se na sredstva za provedbu projek</w:t>
      </w:r>
      <w:r w:rsidR="00574D2B" w:rsidRPr="00C17EA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ta Pregled turističkih atrakcija putem proširene stvarnosti</w:t>
      </w:r>
      <w:r w:rsidR="00574D2B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te </w:t>
      </w:r>
      <w:proofErr w:type="spellStart"/>
      <w:r w:rsidR="00574D2B" w:rsidRPr="00C17EAA">
        <w:rPr>
          <w:rFonts w:ascii="Times New Roman" w:eastAsia="Times New Roman" w:hAnsi="Times New Roman"/>
          <w:sz w:val="24"/>
          <w:szCs w:val="24"/>
          <w:lang w:eastAsia="hr-HR"/>
        </w:rPr>
        <w:t>Inkluzivnost</w:t>
      </w:r>
      <w:proofErr w:type="spellEnd"/>
      <w:r w:rsidR="00574D2B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kroz prehranu.</w:t>
      </w:r>
    </w:p>
    <w:p w14:paraId="19E5F995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71 Prihodi od nefinancijske imovine i nadoknade štete s osnova osiguranja</w:t>
      </w:r>
    </w:p>
    <w:p w14:paraId="26A49722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1346AA34" w14:textId="2CC4865D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Prihodi od nefinancijske imovine iznose </w:t>
      </w:r>
      <w:r w:rsidR="00B21D2C" w:rsidRPr="00C17EAA">
        <w:rPr>
          <w:rFonts w:ascii="Times New Roman" w:eastAsia="Microsoft Sans Serif" w:hAnsi="Times New Roman"/>
          <w:sz w:val="24"/>
          <w:szCs w:val="24"/>
          <w:lang w:val="bs-Latn"/>
        </w:rPr>
        <w:t>561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,00 eura a odnose se na prihode od prodaje pri</w:t>
      </w:r>
      <w:r w:rsidR="00B21D2C" w:rsidRPr="00C17EAA">
        <w:rPr>
          <w:rFonts w:ascii="Times New Roman" w:eastAsia="Microsoft Sans Serif" w:hAnsi="Times New Roman"/>
          <w:sz w:val="24"/>
          <w:szCs w:val="24"/>
          <w:lang w:val="bs-Latn"/>
        </w:rPr>
        <w:t>ključnog vozila</w:t>
      </w:r>
      <w:r w:rsidRPr="00C17EAA">
        <w:rPr>
          <w:rFonts w:ascii="Times New Roman" w:eastAsia="Microsoft Sans Serif" w:hAnsi="Times New Roman"/>
          <w:sz w:val="24"/>
          <w:szCs w:val="24"/>
          <w:lang w:val="bs-Latn"/>
        </w:rPr>
        <w:t>.</w:t>
      </w:r>
    </w:p>
    <w:p w14:paraId="578BD612" w14:textId="77777777" w:rsidR="005F66E6" w:rsidRPr="00C17EAA" w:rsidRDefault="005F66E6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6582982E" w14:textId="77777777" w:rsidR="005F66E6" w:rsidRPr="00C17EAA" w:rsidRDefault="005F66E6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18FC3EDF" w14:textId="77777777" w:rsidR="00C36B7D" w:rsidRPr="00C17EAA" w:rsidRDefault="00C36B7D" w:rsidP="00C36B7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</w:p>
    <w:p w14:paraId="2004AA69" w14:textId="77777777" w:rsidR="00C36B7D" w:rsidRPr="00C17EAA" w:rsidRDefault="00C36B7D" w:rsidP="00C36B7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sz w:val="24"/>
          <w:szCs w:val="24"/>
          <w:lang w:val="bs-Latn"/>
        </w:rPr>
        <w:lastRenderedPageBreak/>
        <w:t>RASHODI I IZDACI</w:t>
      </w:r>
    </w:p>
    <w:p w14:paraId="6E0A36DD" w14:textId="77777777" w:rsidR="00C36B7D" w:rsidRPr="00C17EAA" w:rsidRDefault="00C36B7D" w:rsidP="00C36B7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"/>
        </w:rPr>
      </w:pPr>
    </w:p>
    <w:p w14:paraId="18E7A962" w14:textId="499A3816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ind w:right="250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Rashodi poslovanja u</w:t>
      </w:r>
      <w:r w:rsidRPr="00C17EAA">
        <w:rPr>
          <w:rFonts w:ascii="Times New Roman" w:eastAsia="Times New Roman" w:hAnsi="Times New Roman"/>
          <w:spacing w:val="1"/>
          <w:sz w:val="24"/>
          <w:szCs w:val="24"/>
          <w:lang w:val="bs-Latn"/>
        </w:rPr>
        <w:t xml:space="preserve"> prvom polugodištu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202</w:t>
      </w:r>
      <w:r w:rsidR="003C7D7B" w:rsidRPr="00C17EAA">
        <w:rPr>
          <w:rFonts w:ascii="Times New Roman" w:eastAsia="Times New Roman" w:hAnsi="Times New Roman"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. godine ostvareni su u iznosu 1.</w:t>
      </w:r>
      <w:r w:rsidR="009B59ED" w:rsidRPr="00C17EAA">
        <w:rPr>
          <w:rFonts w:ascii="Times New Roman" w:eastAsia="Times New Roman" w:hAnsi="Times New Roman"/>
          <w:sz w:val="24"/>
          <w:szCs w:val="24"/>
          <w:lang w:val="bs-Latn"/>
        </w:rPr>
        <w:t>403.</w:t>
      </w:r>
      <w:r w:rsidR="00A10E54" w:rsidRPr="00C17EAA">
        <w:rPr>
          <w:rFonts w:ascii="Times New Roman" w:eastAsia="Times New Roman" w:hAnsi="Times New Roman"/>
          <w:sz w:val="24"/>
          <w:szCs w:val="24"/>
          <w:lang w:val="bs-Latn"/>
        </w:rPr>
        <w:t>1</w:t>
      </w:r>
      <w:r w:rsidR="00EE0338" w:rsidRPr="00C17EAA">
        <w:rPr>
          <w:rFonts w:ascii="Times New Roman" w:eastAsia="Times New Roman" w:hAnsi="Times New Roman"/>
          <w:sz w:val="24"/>
          <w:szCs w:val="24"/>
          <w:lang w:val="bs-Latn"/>
        </w:rPr>
        <w:t>46,15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što čini </w:t>
      </w:r>
      <w:r w:rsidR="00A10E54" w:rsidRPr="00C17EAA">
        <w:rPr>
          <w:rFonts w:ascii="Times New Roman" w:eastAsia="Times New Roman" w:hAnsi="Times New Roman"/>
          <w:sz w:val="24"/>
          <w:szCs w:val="24"/>
          <w:lang w:val="bs-Latn"/>
        </w:rPr>
        <w:t>49,7</w:t>
      </w:r>
      <w:r w:rsidR="00B42077" w:rsidRPr="00C17EAA">
        <w:rPr>
          <w:rFonts w:ascii="Times New Roman" w:eastAsia="Times New Roman" w:hAnsi="Times New Roman"/>
          <w:sz w:val="24"/>
          <w:szCs w:val="24"/>
          <w:lang w:val="bs-Latn"/>
        </w:rPr>
        <w:t>9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% plana, a rashodi za nabavu nefinancijske imovine ostvareni su u iznosu od </w:t>
      </w:r>
      <w:r w:rsidR="005B00E7" w:rsidRPr="00C17EAA">
        <w:rPr>
          <w:rFonts w:ascii="Times New Roman" w:eastAsia="Times New Roman" w:hAnsi="Times New Roman"/>
          <w:sz w:val="24"/>
          <w:szCs w:val="24"/>
          <w:lang w:val="bs-Latn"/>
        </w:rPr>
        <w:t>761.831,80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što čini </w:t>
      </w:r>
      <w:r w:rsidR="005B00E7" w:rsidRPr="00C17EAA">
        <w:rPr>
          <w:rFonts w:ascii="Times New Roman" w:eastAsia="Times New Roman" w:hAnsi="Times New Roman"/>
          <w:sz w:val="24"/>
          <w:szCs w:val="24"/>
          <w:lang w:val="bs-Latn"/>
        </w:rPr>
        <w:t>54,18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% plana.</w:t>
      </w:r>
    </w:p>
    <w:p w14:paraId="0A59DA10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tbl>
      <w:tblPr>
        <w:tblStyle w:val="TableNormal"/>
        <w:tblpPr w:leftFromText="180" w:rightFromText="180" w:vertAnchor="text" w:horzAnchor="margin" w:tblpXSpec="center" w:tblpY="189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440"/>
        <w:gridCol w:w="1900"/>
        <w:gridCol w:w="1745"/>
        <w:gridCol w:w="1021"/>
      </w:tblGrid>
      <w:tr w:rsidR="00C17EAA" w:rsidRPr="00C17EAA" w14:paraId="66FFF744" w14:textId="77777777" w:rsidTr="00C36B7D">
        <w:trPr>
          <w:trHeight w:val="69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59E6" w14:textId="77777777" w:rsidR="00C36B7D" w:rsidRPr="00C17EAA" w:rsidRDefault="00C36B7D">
            <w:pPr>
              <w:spacing w:before="2" w:line="240" w:lineRule="auto"/>
              <w:ind w:right="8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Račun/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>pozicija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AE56" w14:textId="77777777" w:rsidR="00C36B7D" w:rsidRPr="00C17EAA" w:rsidRDefault="00C36B7D">
            <w:pPr>
              <w:spacing w:before="2" w:line="240" w:lineRule="auto"/>
              <w:ind w:right="198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Opis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F4A8" w14:textId="28EF5682" w:rsidR="00C36B7D" w:rsidRPr="00C17EAA" w:rsidRDefault="00C36B7D">
            <w:pPr>
              <w:spacing w:before="2" w:line="240" w:lineRule="auto"/>
              <w:ind w:right="181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Izvorni plan ili rebalans 202</w:t>
            </w:r>
            <w:r w:rsidR="00015636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9B95" w14:textId="41ACB22B" w:rsidR="00C36B7D" w:rsidRPr="00C17EAA" w:rsidRDefault="00C36B7D">
            <w:pPr>
              <w:spacing w:line="20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Ostvarenje/izvršenje 1.-06.202</w:t>
            </w:r>
            <w:r w:rsidR="00015636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F9911" w14:textId="77777777" w:rsidR="00C36B7D" w:rsidRPr="00C17EAA" w:rsidRDefault="00C36B7D">
            <w:pPr>
              <w:spacing w:before="2" w:line="240" w:lineRule="auto"/>
              <w:ind w:right="187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Indeks</w:t>
            </w:r>
            <w:r w:rsidRPr="00C17EAA">
              <w:rPr>
                <w:rFonts w:ascii="Times New Roman" w:eastAsia="Microsoft Sans Serif" w:hAnsi="Times New Roman"/>
                <w:spacing w:val="-5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4/3</w:t>
            </w:r>
          </w:p>
        </w:tc>
      </w:tr>
      <w:tr w:rsidR="00C17EAA" w:rsidRPr="00C17EAA" w14:paraId="45CC43EA" w14:textId="77777777" w:rsidTr="00C36B7D">
        <w:trPr>
          <w:trHeight w:val="25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E098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E87C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988A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C884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3663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w w:val="99"/>
                <w:sz w:val="24"/>
                <w:szCs w:val="24"/>
                <w:lang w:val="bs-Latn"/>
              </w:rPr>
              <w:t>5</w:t>
            </w:r>
          </w:p>
        </w:tc>
      </w:tr>
      <w:tr w:rsidR="00C17EAA" w:rsidRPr="00C17EAA" w14:paraId="5FECC510" w14:textId="77777777" w:rsidTr="00015636">
        <w:trPr>
          <w:trHeight w:val="376"/>
        </w:trPr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3A94" w14:textId="77777777" w:rsidR="00C36B7D" w:rsidRPr="00C17EAA" w:rsidRDefault="00C36B7D">
            <w:pPr>
              <w:spacing w:line="248" w:lineRule="exact"/>
              <w:ind w:right="1939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RASHODI POSLOVANJA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200D" w14:textId="63E27FBC" w:rsidR="00C36B7D" w:rsidRPr="00C17EAA" w:rsidRDefault="008E5556">
            <w:pPr>
              <w:spacing w:line="248" w:lineRule="exact"/>
              <w:ind w:right="93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2.818.371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55DB" w14:textId="67B4F225" w:rsidR="00C36B7D" w:rsidRPr="00C17EAA" w:rsidRDefault="00A12843">
            <w:pPr>
              <w:spacing w:line="248" w:lineRule="exact"/>
              <w:ind w:right="92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1.403.1</w:t>
            </w:r>
            <w:r w:rsidR="00EB3294"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46,15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A92B" w14:textId="424317FE" w:rsidR="00C36B7D" w:rsidRPr="00C17EAA" w:rsidRDefault="00A12843">
            <w:pPr>
              <w:spacing w:line="248" w:lineRule="exact"/>
              <w:ind w:right="92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49,7</w:t>
            </w:r>
            <w:r w:rsidR="00EB3294"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9</w:t>
            </w:r>
          </w:p>
        </w:tc>
      </w:tr>
      <w:tr w:rsidR="00C17EAA" w:rsidRPr="00C17EAA" w14:paraId="45E88E3F" w14:textId="77777777" w:rsidTr="00015636">
        <w:trPr>
          <w:trHeight w:val="26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ECFA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F774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Rashodi</w:t>
            </w:r>
            <w:r w:rsidRPr="00C17EAA">
              <w:rPr>
                <w:rFonts w:ascii="Times New Roman" w:eastAsia="Microsoft Sans Serif" w:hAnsi="Times New Roman"/>
                <w:spacing w:val="-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za</w:t>
            </w:r>
            <w:r w:rsidRPr="00C17EAA">
              <w:rPr>
                <w:rFonts w:ascii="Times New Roman" w:eastAsia="Microsoft Sans Serif" w:hAnsi="Times New Roman"/>
                <w:spacing w:val="-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zaposlene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05AB" w14:textId="66E50CFF" w:rsidR="00C36B7D" w:rsidRPr="00C17EAA" w:rsidRDefault="008E5556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2.079.869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3382" w14:textId="09A7382B" w:rsidR="00C36B7D" w:rsidRPr="00C17EAA" w:rsidRDefault="003C546E">
            <w:pPr>
              <w:spacing w:before="2" w:line="240" w:lineRule="auto"/>
              <w:ind w:right="97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988.501,29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D985" w14:textId="07720D66" w:rsidR="00C36B7D" w:rsidRPr="00C17EAA" w:rsidRDefault="003C546E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47,53</w:t>
            </w:r>
          </w:p>
        </w:tc>
      </w:tr>
      <w:tr w:rsidR="00C17EAA" w:rsidRPr="00C17EAA" w14:paraId="57E1826A" w14:textId="77777777" w:rsidTr="00015636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5D2F1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32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290A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Materijalni</w:t>
            </w:r>
            <w:r w:rsidRPr="00C17EAA">
              <w:rPr>
                <w:rFonts w:ascii="Times New Roman" w:eastAsia="Microsoft Sans Serif" w:hAnsi="Times New Roman"/>
                <w:spacing w:val="-5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rashodi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3508" w14:textId="3AA1E4E5" w:rsidR="00C36B7D" w:rsidRPr="00C17EAA" w:rsidRDefault="00125D2E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637.202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49ED" w14:textId="6004FF02" w:rsidR="00C36B7D" w:rsidRPr="00C17EAA" w:rsidRDefault="003C546E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408.</w:t>
            </w:r>
            <w:r w:rsidR="003444A5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820,44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D0A8" w14:textId="37ED6F26" w:rsidR="00C36B7D" w:rsidRPr="00C17EAA" w:rsidRDefault="003C546E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64,1</w:t>
            </w:r>
            <w:r w:rsidR="003444A5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</w:t>
            </w:r>
          </w:p>
        </w:tc>
      </w:tr>
      <w:tr w:rsidR="00C17EAA" w:rsidRPr="00C17EAA" w14:paraId="7F62881B" w14:textId="77777777" w:rsidTr="00015636">
        <w:trPr>
          <w:trHeight w:val="27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FDFE" w14:textId="77777777" w:rsidR="00C36B7D" w:rsidRPr="00C17EAA" w:rsidRDefault="00C36B7D">
            <w:pPr>
              <w:spacing w:before="3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34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B8D0" w14:textId="77777777" w:rsidR="00C36B7D" w:rsidRPr="00C17EAA" w:rsidRDefault="00C36B7D">
            <w:pPr>
              <w:spacing w:before="3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Financijski</w:t>
            </w:r>
            <w:r w:rsidRPr="00C17EAA">
              <w:rPr>
                <w:rFonts w:ascii="Times New Roman" w:eastAsia="Microsoft Sans Serif" w:hAnsi="Times New Roman"/>
                <w:spacing w:val="-4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rashodi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DE9B" w14:textId="73D135EE" w:rsidR="00C36B7D" w:rsidRPr="00C17EAA" w:rsidRDefault="00125D2E">
            <w:pPr>
              <w:spacing w:before="3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4.000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9386" w14:textId="06C345E0" w:rsidR="00C36B7D" w:rsidRPr="00C17EAA" w:rsidRDefault="00036799">
            <w:pPr>
              <w:spacing w:before="3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1.577,26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4825" w14:textId="2CDA38FC" w:rsidR="00C36B7D" w:rsidRPr="00C17EAA" w:rsidRDefault="00036799">
            <w:pPr>
              <w:spacing w:before="3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39,43</w:t>
            </w:r>
          </w:p>
        </w:tc>
      </w:tr>
      <w:tr w:rsidR="00C17EAA" w:rsidRPr="00C17EAA" w14:paraId="0E1F5D80" w14:textId="77777777" w:rsidTr="00015636">
        <w:trPr>
          <w:trHeight w:val="56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7DC1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37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1806" w14:textId="3BAD6E11" w:rsidR="00C36B7D" w:rsidRPr="00C17EAA" w:rsidRDefault="00C36B7D">
            <w:pPr>
              <w:spacing w:before="2" w:line="240" w:lineRule="auto"/>
              <w:ind w:right="263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Naknade građanima i kućanstvima na temelju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 </w:t>
            </w:r>
            <w:r w:rsidR="007807D6"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osiguranja</w:t>
            </w:r>
            <w:r w:rsidRPr="00C17EAA">
              <w:rPr>
                <w:rFonts w:ascii="Times New Roman" w:eastAsia="Microsoft Sans Serif" w:hAnsi="Times New Roman"/>
                <w:spacing w:val="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</w:t>
            </w:r>
            <w:r w:rsidRPr="00C17EAA">
              <w:rPr>
                <w:rFonts w:ascii="Times New Roman" w:eastAsia="Microsoft Sans Serif" w:hAnsi="Times New Roman"/>
                <w:spacing w:val="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druge</w:t>
            </w:r>
            <w:r w:rsidRPr="00C17EAA">
              <w:rPr>
                <w:rFonts w:ascii="Times New Roman" w:eastAsia="Microsoft Sans Serif" w:hAnsi="Times New Roman"/>
                <w:spacing w:val="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naknade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7FE4" w14:textId="3245C276" w:rsidR="00C36B7D" w:rsidRPr="00C17EAA" w:rsidRDefault="00125D2E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87.300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12E9" w14:textId="2A12CC22" w:rsidR="00C36B7D" w:rsidRPr="00C17EAA" w:rsidRDefault="00036799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4.247,16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609D" w14:textId="33255845" w:rsidR="00C36B7D" w:rsidRPr="00C17EAA" w:rsidRDefault="00036799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</w:t>
            </w:r>
            <w:r w:rsidR="00040458"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,87</w:t>
            </w:r>
          </w:p>
        </w:tc>
      </w:tr>
      <w:tr w:rsidR="00C17EAA" w:rsidRPr="00C17EAA" w14:paraId="17535C08" w14:textId="77777777" w:rsidTr="00015636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B1B8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38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BEDA" w14:textId="77777777" w:rsidR="00C36B7D" w:rsidRPr="00C17EAA" w:rsidRDefault="00C36B7D">
            <w:pPr>
              <w:spacing w:before="2" w:line="240" w:lineRule="auto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Rashodi za donacije, kazne, naknade šteta i kapitalne pomoći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9752" w14:textId="28C3A8CB" w:rsidR="00C36B7D" w:rsidRPr="00C17EAA" w:rsidRDefault="00125D2E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10.000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14BC" w14:textId="5157EE32" w:rsidR="00C36B7D" w:rsidRPr="00C17EAA" w:rsidRDefault="00040458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3202" w14:textId="3DAB0735" w:rsidR="00C36B7D" w:rsidRPr="00C17EAA" w:rsidRDefault="00040458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0,00</w:t>
            </w:r>
          </w:p>
        </w:tc>
      </w:tr>
      <w:tr w:rsidR="00C17EAA" w:rsidRPr="00C17EAA" w14:paraId="59E0EEB6" w14:textId="77777777" w:rsidTr="00015636">
        <w:trPr>
          <w:trHeight w:val="561"/>
        </w:trPr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688F" w14:textId="77777777" w:rsidR="00C36B7D" w:rsidRPr="00C17EAA" w:rsidRDefault="00C36B7D">
            <w:pPr>
              <w:spacing w:before="2" w:line="240" w:lineRule="auto"/>
              <w:ind w:right="451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RASHODI ZA NABAVU NEFINANCIJSKE IMOVINE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24FF" w14:textId="146DECA2" w:rsidR="00C36B7D" w:rsidRPr="00C17EAA" w:rsidRDefault="00125D2E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1.406.014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059C" w14:textId="5027F469" w:rsidR="00C36B7D" w:rsidRPr="00C17EAA" w:rsidRDefault="00040458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761.831,80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E348" w14:textId="12185C93" w:rsidR="00C36B7D" w:rsidRPr="00C17EAA" w:rsidRDefault="00040458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b/>
                <w:sz w:val="24"/>
                <w:szCs w:val="24"/>
                <w:lang w:val="bs-Latn"/>
              </w:rPr>
              <w:t>54,18</w:t>
            </w:r>
          </w:p>
        </w:tc>
      </w:tr>
      <w:tr w:rsidR="00C17EAA" w:rsidRPr="00C17EAA" w14:paraId="6E513FDC" w14:textId="77777777" w:rsidTr="00015636">
        <w:trPr>
          <w:trHeight w:val="56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A6BE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bookmarkStart w:id="1" w:name="_Hlk108508590"/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8CB5" w14:textId="77777777" w:rsidR="00C36B7D" w:rsidRPr="00C17EAA" w:rsidRDefault="00C36B7D">
            <w:pPr>
              <w:spacing w:before="2" w:line="240" w:lineRule="auto"/>
              <w:ind w:right="451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Rashodi za nabavu neproizvedene dugotrajne imovine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D2C0" w14:textId="1524B516" w:rsidR="00C36B7D" w:rsidRPr="00C17EAA" w:rsidRDefault="00125D2E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1.298.272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BECF" w14:textId="340371BD" w:rsidR="00C36B7D" w:rsidRPr="00C17EAA" w:rsidRDefault="00AF570C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676.646,03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C15F" w14:textId="670EC6D3" w:rsidR="00C36B7D" w:rsidRPr="00C17EAA" w:rsidRDefault="00AF570C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52,12</w:t>
            </w:r>
          </w:p>
        </w:tc>
        <w:bookmarkEnd w:id="1"/>
      </w:tr>
      <w:tr w:rsidR="00C17EAA" w:rsidRPr="00C17EAA" w14:paraId="22665D33" w14:textId="77777777" w:rsidTr="00015636">
        <w:trPr>
          <w:trHeight w:val="56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DFC5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42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645A" w14:textId="77777777" w:rsidR="00C36B7D" w:rsidRPr="00C17EAA" w:rsidRDefault="00C36B7D">
            <w:pPr>
              <w:spacing w:before="2" w:line="240" w:lineRule="auto"/>
              <w:ind w:right="451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 xml:space="preserve">Rashodi za nabavu proizvedene dugotrajne </w:t>
            </w:r>
            <w:r w:rsidRPr="00C17EAA">
              <w:rPr>
                <w:rFonts w:ascii="Times New Roman" w:eastAsia="Microsoft Sans Serif" w:hAnsi="Times New Roman"/>
                <w:spacing w:val="-52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imovine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E18" w14:textId="5914456F" w:rsidR="00C36B7D" w:rsidRPr="00C17EAA" w:rsidRDefault="0072128A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82.742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59B0" w14:textId="0DA9DD40" w:rsidR="00C36B7D" w:rsidRPr="00C17EAA" w:rsidRDefault="00AF570C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85.185,77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8CE8" w14:textId="6C076704" w:rsidR="00C36B7D" w:rsidRPr="00C17EAA" w:rsidRDefault="00AF570C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102,95</w:t>
            </w:r>
          </w:p>
        </w:tc>
      </w:tr>
      <w:tr w:rsidR="00C17EAA" w:rsidRPr="00C17EAA" w14:paraId="386C3D6F" w14:textId="77777777" w:rsidTr="00015636">
        <w:trPr>
          <w:trHeight w:val="56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23ADA" w14:textId="77777777" w:rsidR="00C36B7D" w:rsidRPr="00C17EAA" w:rsidRDefault="00C36B7D">
            <w:pPr>
              <w:spacing w:before="2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45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A86A" w14:textId="77777777" w:rsidR="00C36B7D" w:rsidRPr="00C17EAA" w:rsidRDefault="00C36B7D">
            <w:pPr>
              <w:spacing w:before="2" w:line="240" w:lineRule="auto"/>
              <w:ind w:right="182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 xml:space="preserve">Rashodi za dodatna ulaganja na nefinancijskoj </w:t>
            </w:r>
            <w:r w:rsidRPr="00C17EAA">
              <w:rPr>
                <w:rFonts w:ascii="Times New Roman" w:eastAsia="Microsoft Sans Serif" w:hAnsi="Times New Roman"/>
                <w:spacing w:val="-51"/>
                <w:sz w:val="24"/>
                <w:szCs w:val="24"/>
                <w:lang w:val="bs-Latn"/>
              </w:rPr>
              <w:t xml:space="preserve"> </w:t>
            </w: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imovini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E7F0" w14:textId="78A3BD04" w:rsidR="00C36B7D" w:rsidRPr="00C17EAA" w:rsidRDefault="0072128A">
            <w:pPr>
              <w:spacing w:before="2" w:line="240" w:lineRule="auto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25.000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BEBA" w14:textId="0368DCB5" w:rsidR="00C36B7D" w:rsidRPr="00C17EAA" w:rsidRDefault="000E3BEE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A58F" w14:textId="0E592339" w:rsidR="00C36B7D" w:rsidRPr="00C17EAA" w:rsidRDefault="000E3BEE">
            <w:pPr>
              <w:spacing w:before="2" w:line="240" w:lineRule="auto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</w:pPr>
            <w:r w:rsidRPr="00C17EAA">
              <w:rPr>
                <w:rFonts w:ascii="Times New Roman" w:eastAsia="Microsoft Sans Serif" w:hAnsi="Times New Roman"/>
                <w:sz w:val="24"/>
                <w:szCs w:val="24"/>
                <w:lang w:val="bs-Latn"/>
              </w:rPr>
              <w:t>0,00</w:t>
            </w:r>
          </w:p>
        </w:tc>
      </w:tr>
    </w:tbl>
    <w:p w14:paraId="2B7DA70A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/>
          <w:sz w:val="24"/>
          <w:szCs w:val="24"/>
          <w:lang w:val="bs-Latn"/>
        </w:rPr>
      </w:pPr>
    </w:p>
    <w:p w14:paraId="0E7DEAB3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Ukupni rashodi ostvareni su iz slijedećih izvora:</w:t>
      </w:r>
    </w:p>
    <w:p w14:paraId="0FA1941F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44BC1A7D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11 Opći prihodi i primici</w:t>
      </w:r>
    </w:p>
    <w:p w14:paraId="7F511435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64813D8C" w14:textId="0DFE7B11" w:rsidR="00C36B7D" w:rsidRPr="00C17EAA" w:rsidRDefault="00C36B7D" w:rsidP="00897606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Općim prihodima i primicima financirani su rashodi </w:t>
      </w:r>
      <w:r w:rsidR="00897606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za programsko financiranje osnovne, razvojne i izvedbene komponente </w:t>
      </w:r>
      <w:r w:rsidR="00D050D9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te rashodi </w:t>
      </w:r>
      <w:r w:rsidR="00897606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za realizaciju projekta energetske obnove zgrade Fakulteta  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u iznosu od </w:t>
      </w:r>
      <w:r w:rsidR="00202E79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1.042.820,85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eura odnosno </w:t>
      </w:r>
      <w:r w:rsidR="006118CE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43,23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% od planiranog iznosa i to rashodi za zaposlene (plaće za redovan rad, plaće za posebne uvjete rada, materijalna prava zaposlenika)</w:t>
      </w:r>
      <w:r w:rsidR="004D5ABF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,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materijalni rashodi (službena putovanja, stručno usavršavanje zaposlenika, energija, usluge promidžbe i informiranja, intelektualne i osobne usluge</w:t>
      </w:r>
      <w:r w:rsidR="00816B04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, računaln</w:t>
      </w:r>
      <w:r w:rsidR="006A712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e usluge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i drugo)</w:t>
      </w:r>
      <w:r w:rsidR="004D5ABF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te </w:t>
      </w:r>
      <w:r w:rsidR="00515F91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rashodi za nabavu neproizvedene dugotrajne imovine.</w:t>
      </w:r>
    </w:p>
    <w:p w14:paraId="54C172CC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31 Vlastiti prihodi</w:t>
      </w:r>
    </w:p>
    <w:p w14:paraId="1C5DEEAD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5A9A3245" w14:textId="4249E4AB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Vlastitim prihodima financirani su rashodi u iznosu od </w:t>
      </w:r>
      <w:r w:rsidR="00BE51D3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62.</w:t>
      </w:r>
      <w:r w:rsidR="00C9584D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680,52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eura odnosno </w:t>
      </w:r>
      <w:r w:rsidR="00C9584D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56,98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% planiranog iznosa za materijalne rashode (materijal i sirovine,</w:t>
      </w:r>
      <w:r w:rsidR="007666CD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energija, 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usluge telefona, pošte i prijevoza, usluge tekućeg i investicijskog održavanja, zakupnine i najamnine</w:t>
      </w:r>
      <w:r w:rsidR="00AA2E33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, intelektualne i osobne usluge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te ostale usluge).</w:t>
      </w:r>
    </w:p>
    <w:p w14:paraId="217B65F1" w14:textId="77777777" w:rsidR="006F33DA" w:rsidRPr="00C17EAA" w:rsidRDefault="006F33DA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2ED0A443" w14:textId="62FD10D3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43 Ostali prihodi za posebne namjene</w:t>
      </w:r>
    </w:p>
    <w:p w14:paraId="153A5EDB" w14:textId="77777777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7B55BA17" w14:textId="7A09B101" w:rsidR="00C36B7D" w:rsidRPr="00C17EAA" w:rsidRDefault="00C36B7D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Ostalim prihodima za posebne namjene financirani su rashodi u iznosu od </w:t>
      </w:r>
      <w:r w:rsidR="00D51E3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454.012,47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eura odnosno </w:t>
      </w:r>
      <w:r w:rsidR="00D51E3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62,62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% od planiranog i to rashodi za zaposlene, materijalni rashodi (službena putovanja, stručno usavršavanje zaposlenika, uredski materijal i ostali materijalni rashodi, energija, materijal i dijelovi za tekuće i investicijsko održavanje, usluge telefona, pošte i prijevoza, usluge tekućeg i investicijskog održavanja, usluge promidžbe i informiranja, komunalne usluge, intelektualne i osobne usluge, računalne usluge, naknade troškova osobama izvan radnog odnosa, premije osiguranja, reprezentacija, te ostali rashodi), financijski rashodi, rashodi za nabavu nepoizvedene i proizvedene dugotrajne imovine (</w:t>
      </w:r>
      <w:r w:rsidR="006747F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poslovni objekti, </w:t>
      </w:r>
      <w:r w:rsidR="00E0657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rashodi za energetsku obnovu zgrade, 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uredska oprema i namještaj, komunikacijska oprema,</w:t>
      </w:r>
      <w:r w:rsidR="00BC517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oprema za održavanje i zaštitu,</w:t>
      </w: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knjige, uređaji, strojevi i oprema za ostale namjene). </w:t>
      </w:r>
    </w:p>
    <w:p w14:paraId="22D10FF3" w14:textId="3C8BFA82" w:rsidR="00C36B7D" w:rsidRPr="00C17EAA" w:rsidRDefault="0029669C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50 </w:t>
      </w:r>
      <w:r w:rsidR="00931F0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Pomoći iz državnog proračuna</w:t>
      </w:r>
    </w:p>
    <w:p w14:paraId="16DBDD86" w14:textId="77777777" w:rsidR="001E2D57" w:rsidRPr="00C17EAA" w:rsidRDefault="001E2D57" w:rsidP="00C36B7D">
      <w:pPr>
        <w:widowControl w:val="0"/>
        <w:autoSpaceDE w:val="0"/>
        <w:autoSpaceDN w:val="0"/>
        <w:spacing w:before="90" w:after="0" w:line="240" w:lineRule="auto"/>
        <w:ind w:right="229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1D460FC5" w14:textId="2CE70591" w:rsidR="001E2D57" w:rsidRPr="00C17EAA" w:rsidRDefault="00931F05" w:rsidP="001E2D57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Sredstvima pomoći iz državnog proračuna financirani su rashodi </w:t>
      </w:r>
      <w:r w:rsidR="002D6FE3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u iznosu od 38.730,74 eura odnosno 44,59 % od planiranog </w:t>
      </w:r>
      <w:r w:rsidR="001E2D57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za </w:t>
      </w:r>
      <w:r w:rsidR="001E2D57" w:rsidRPr="00C17EAA">
        <w:rPr>
          <w:rFonts w:ascii="Times New Roman" w:eastAsia="Times New Roman" w:hAnsi="Times New Roman"/>
          <w:sz w:val="24"/>
          <w:szCs w:val="24"/>
          <w:lang w:eastAsia="hr-HR"/>
        </w:rPr>
        <w:t>stipendiranje studenata visokih učilišta iz područja biotehničkih znanosti na području Slavonije, Baranje i Srijema</w:t>
      </w:r>
      <w:r w:rsidR="003F2F4F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te </w:t>
      </w:r>
      <w:r w:rsidR="00D92B01" w:rsidRPr="00C17EAA">
        <w:rPr>
          <w:rFonts w:ascii="Times New Roman" w:eastAsia="Microsoft Sans Serif" w:hAnsi="Times New Roman"/>
          <w:sz w:val="24"/>
          <w:szCs w:val="24"/>
          <w:lang w:val="bs-Latn"/>
        </w:rPr>
        <w:t>provedbu projekata</w:t>
      </w:r>
      <w:r w:rsidR="001E2D57" w:rsidRPr="00C17EAA">
        <w:rPr>
          <w:rFonts w:ascii="Times New Roman" w:eastAsia="Microsoft Sans Serif" w:hAnsi="Times New Roman"/>
          <w:sz w:val="24"/>
          <w:szCs w:val="24"/>
          <w:lang w:val="bs-Latn"/>
        </w:rPr>
        <w:t xml:space="preserve"> Hrvatske zaklade za znanost.</w:t>
      </w:r>
    </w:p>
    <w:p w14:paraId="58500C83" w14:textId="77777777" w:rsidR="003F2F4F" w:rsidRPr="00C17EAA" w:rsidRDefault="003F2F4F" w:rsidP="005C19AC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319E8D" w14:textId="35D570AA" w:rsidR="005C19AC" w:rsidRPr="00C17EAA" w:rsidRDefault="00242F20" w:rsidP="005C19AC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51 P</w:t>
      </w:r>
      <w:r w:rsidR="005C19AC" w:rsidRPr="00C17EAA">
        <w:rPr>
          <w:rFonts w:ascii="Times New Roman" w:eastAsia="Times New Roman" w:hAnsi="Times New Roman"/>
          <w:sz w:val="24"/>
          <w:szCs w:val="24"/>
          <w:lang w:eastAsia="hr-HR"/>
        </w:rPr>
        <w:t>rogrami unije</w:t>
      </w:r>
    </w:p>
    <w:p w14:paraId="59FAC0BC" w14:textId="5D24D7D5" w:rsidR="00C36B7D" w:rsidRPr="00C17EAA" w:rsidRDefault="00017876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Sredstvima </w:t>
      </w:r>
      <w:r w:rsidR="00242F20" w:rsidRPr="00C17EAA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5C19AC" w:rsidRPr="00C17EAA">
        <w:rPr>
          <w:rFonts w:ascii="Times New Roman" w:eastAsia="Times New Roman" w:hAnsi="Times New Roman"/>
          <w:sz w:val="24"/>
          <w:szCs w:val="24"/>
          <w:lang w:eastAsia="hr-HR"/>
        </w:rPr>
        <w:t>rograma unije</w:t>
      </w:r>
      <w:r w:rsidR="00242F20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financirani su rashodi </w:t>
      </w:r>
      <w:r w:rsidR="00242F20" w:rsidRPr="00C17EAA">
        <w:rPr>
          <w:rFonts w:ascii="Times New Roman" w:eastAsia="Times New Roman" w:hAnsi="Times New Roman"/>
          <w:sz w:val="24"/>
          <w:szCs w:val="24"/>
          <w:lang w:eastAsia="hr-HR"/>
        </w:rPr>
        <w:t>u iznosu od</w:t>
      </w:r>
      <w:r w:rsidR="0032141E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69.425,08 </w:t>
      </w:r>
      <w:r w:rsidR="00242F20" w:rsidRPr="00C17EAA"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="0032141E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061E8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za stručno usavršavanje zaposlenih i naknade troškova osobama izvan radnog odnosa za financijske potpore </w:t>
      </w:r>
      <w:r w:rsidR="00513DB2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te ostali rashodi za provodbu </w:t>
      </w:r>
      <w:r w:rsidR="00D061E8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Erasmus+program</w:t>
      </w:r>
      <w:r w:rsidR="005058DC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a</w:t>
      </w:r>
      <w:r w:rsidR="00D061E8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.</w:t>
      </w:r>
    </w:p>
    <w:p w14:paraId="321D9560" w14:textId="6BE97656" w:rsidR="0029669C" w:rsidRPr="00C17EAA" w:rsidRDefault="0029669C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581</w:t>
      </w:r>
      <w:r w:rsidR="009A4FB1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Mehanizam za oporavak i otpornost</w:t>
      </w:r>
    </w:p>
    <w:p w14:paraId="6E9556B3" w14:textId="593D89A2" w:rsidR="009A4FB1" w:rsidRPr="00C17EAA" w:rsidRDefault="009A4FB1" w:rsidP="009A4FB1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Sredstvima Mehanizma za oporavak i otpornost financirani su rashodi  u iznosu od </w:t>
      </w:r>
      <w:r w:rsidR="00336356" w:rsidRPr="00C17EAA">
        <w:rPr>
          <w:rFonts w:ascii="Times New Roman" w:eastAsia="Times New Roman" w:hAnsi="Times New Roman"/>
          <w:sz w:val="24"/>
          <w:szCs w:val="24"/>
          <w:lang w:eastAsia="hr-HR"/>
        </w:rPr>
        <w:t>491.8</w:t>
      </w:r>
      <w:r w:rsidR="004C0742" w:rsidRPr="00C17EAA">
        <w:rPr>
          <w:rFonts w:ascii="Times New Roman" w:eastAsia="Times New Roman" w:hAnsi="Times New Roman"/>
          <w:sz w:val="24"/>
          <w:szCs w:val="24"/>
          <w:lang w:eastAsia="hr-HR"/>
        </w:rPr>
        <w:t>28,64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="005A6784"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56,80 %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plana a odnose se na financiranje Energetske obnove zgrade Fakulteta turizma i ruralnog razvoja u Požegi temeljem Ugovora o dodjeli bespovratnih sredstava za projekte koji se financiraju iz nacionalnog plana oporavka i otpornosti 2021.-2026. te projekte u sklopu izvedbene komponente programskog financiranja.</w:t>
      </w:r>
    </w:p>
    <w:p w14:paraId="79B87ABE" w14:textId="0280A6C7" w:rsidR="00006229" w:rsidRPr="00C17EAA" w:rsidRDefault="00006229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>61</w:t>
      </w:r>
      <w:r w:rsidR="00BA0AE5" w:rsidRPr="00C17EAA">
        <w:rPr>
          <w:rFonts w:ascii="Times New Roman" w:eastAsia="Times New Roman" w:hAnsi="Times New Roman"/>
          <w:bCs/>
          <w:sz w:val="24"/>
          <w:szCs w:val="24"/>
          <w:lang w:val="bs-Latn"/>
        </w:rPr>
        <w:t xml:space="preserve"> Donacije</w:t>
      </w:r>
    </w:p>
    <w:p w14:paraId="1C0D3EB6" w14:textId="3FB311AF" w:rsidR="00BA0AE5" w:rsidRPr="00C17EAA" w:rsidRDefault="00BA0AE5" w:rsidP="00BA0AE5">
      <w:pPr>
        <w:spacing w:after="200" w:line="276" w:lineRule="auto"/>
        <w:jc w:val="both"/>
        <w:rPr>
          <w:rFonts w:ascii="Times New Roman" w:eastAsia="Microsoft Sans Serif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Sredstvima donacija </w:t>
      </w:r>
      <w:r w:rsidR="00BE58AD" w:rsidRPr="00C17EAA">
        <w:rPr>
          <w:rFonts w:ascii="Times New Roman" w:eastAsia="Times New Roman" w:hAnsi="Times New Roman"/>
          <w:sz w:val="24"/>
          <w:szCs w:val="24"/>
          <w:lang w:eastAsia="hr-HR"/>
        </w:rPr>
        <w:t>financirani su rashodi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od </w:t>
      </w:r>
      <w:r w:rsidR="00BE58AD" w:rsidRPr="00C17EAA">
        <w:rPr>
          <w:rFonts w:ascii="Times New Roman" w:eastAsia="Times New Roman" w:hAnsi="Times New Roman"/>
          <w:sz w:val="24"/>
          <w:szCs w:val="24"/>
          <w:lang w:eastAsia="hr-HR"/>
        </w:rPr>
        <w:t>5.479,65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eura odnosno </w:t>
      </w:r>
      <w:r w:rsidR="00BE58AD" w:rsidRPr="00C17EAA">
        <w:rPr>
          <w:rFonts w:ascii="Times New Roman" w:eastAsia="Times New Roman" w:hAnsi="Times New Roman"/>
          <w:sz w:val="24"/>
          <w:szCs w:val="24"/>
          <w:lang w:eastAsia="hr-HR"/>
        </w:rPr>
        <w:t>23,80</w:t>
      </w:r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% plana a za provedbu projekata Pregled turističkih atrakcija putem proširene stvarnosti te </w:t>
      </w:r>
      <w:proofErr w:type="spellStart"/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>Inkluzivnost</w:t>
      </w:r>
      <w:proofErr w:type="spellEnd"/>
      <w:r w:rsidRPr="00C17EAA">
        <w:rPr>
          <w:rFonts w:ascii="Times New Roman" w:eastAsia="Times New Roman" w:hAnsi="Times New Roman"/>
          <w:sz w:val="24"/>
          <w:szCs w:val="24"/>
          <w:lang w:eastAsia="hr-HR"/>
        </w:rPr>
        <w:t xml:space="preserve"> kroz prehranu.</w:t>
      </w:r>
    </w:p>
    <w:p w14:paraId="322442A1" w14:textId="77777777" w:rsidR="00F51C13" w:rsidRPr="00C17EAA" w:rsidRDefault="00F51C13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52553489" w14:textId="77777777" w:rsidR="00F51C13" w:rsidRPr="00C17EAA" w:rsidRDefault="00F51C13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45D9E1FA" w14:textId="77777777" w:rsidR="00F51C13" w:rsidRPr="00C17EAA" w:rsidRDefault="00F51C13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080E4BF7" w14:textId="77777777" w:rsidR="00F51C13" w:rsidRPr="00C17EAA" w:rsidRDefault="00F51C13" w:rsidP="005C19AC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"/>
        </w:rPr>
      </w:pPr>
    </w:p>
    <w:p w14:paraId="14F40499" w14:textId="77777777" w:rsidR="00C36B7D" w:rsidRPr="00C17EAA" w:rsidRDefault="00C36B7D" w:rsidP="00C36B7D">
      <w:pPr>
        <w:widowControl w:val="0"/>
        <w:tabs>
          <w:tab w:val="left" w:pos="797"/>
        </w:tabs>
        <w:autoSpaceDE w:val="0"/>
        <w:autoSpaceDN w:val="0"/>
        <w:spacing w:before="70" w:after="0" w:line="240" w:lineRule="auto"/>
        <w:ind w:right="42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bCs/>
          <w:sz w:val="24"/>
          <w:szCs w:val="24"/>
          <w:lang w:val="bs-Latn"/>
        </w:rPr>
        <w:lastRenderedPageBreak/>
        <w:t>Obrazloženje prijenosa sredstava iz prethodne godine i prijenosa sredstava u sljedeće razdoblje</w:t>
      </w:r>
    </w:p>
    <w:p w14:paraId="70611A9A" w14:textId="77777777" w:rsidR="00C36B7D" w:rsidRPr="00C17EAA" w:rsidRDefault="00C36B7D" w:rsidP="00C36B7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70AA25BF" w14:textId="77939B86" w:rsidR="0064746C" w:rsidRPr="00C17EAA" w:rsidRDefault="00C36B7D" w:rsidP="0064746C">
      <w:pPr>
        <w:widowControl w:val="0"/>
        <w:autoSpaceDE w:val="0"/>
        <w:autoSpaceDN w:val="0"/>
        <w:spacing w:after="0" w:line="240" w:lineRule="auto"/>
        <w:ind w:right="108" w:firstLine="709"/>
        <w:jc w:val="both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Prijenos sredstava iz prethodne godine iznosio je </w:t>
      </w:r>
      <w:r w:rsidR="00522D3E" w:rsidRPr="00C17EAA">
        <w:rPr>
          <w:rFonts w:ascii="Times New Roman" w:eastAsia="Times New Roman" w:hAnsi="Times New Roman"/>
          <w:sz w:val="24"/>
          <w:szCs w:val="24"/>
          <w:lang w:val="bs-Latn"/>
        </w:rPr>
        <w:t>757.</w:t>
      </w:r>
      <w:r w:rsidR="008F7DC7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666,88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eura koji se najvećim dijelom sastoji od neutrošenih sredstava izvora 43 prihodi za posebne namjene u iznosu od </w:t>
      </w:r>
      <w:r w:rsidR="008F7DC7" w:rsidRPr="00C17EAA">
        <w:rPr>
          <w:rFonts w:ascii="Times New Roman" w:eastAsia="Times New Roman" w:hAnsi="Times New Roman"/>
          <w:sz w:val="24"/>
          <w:szCs w:val="24"/>
          <w:lang w:val="bs-Latn"/>
        </w:rPr>
        <w:t>603.</w:t>
      </w:r>
      <w:r w:rsidR="00D93CA0" w:rsidRPr="00C17EAA">
        <w:rPr>
          <w:rFonts w:ascii="Times New Roman" w:eastAsia="Times New Roman" w:hAnsi="Times New Roman"/>
          <w:sz w:val="24"/>
          <w:szCs w:val="24"/>
          <w:lang w:val="bs-Latn"/>
        </w:rPr>
        <w:t>494,00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 izvora 31 vlastiti prihodi u iznosu od </w:t>
      </w:r>
      <w:r w:rsidR="00D93CA0" w:rsidRPr="00C17EAA">
        <w:rPr>
          <w:rFonts w:ascii="Times New Roman" w:eastAsia="Times New Roman" w:hAnsi="Times New Roman"/>
          <w:sz w:val="24"/>
          <w:szCs w:val="24"/>
          <w:lang w:val="bs-Latn"/>
        </w:rPr>
        <w:t>28.508,91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 izvora 5</w:t>
      </w:r>
      <w:r w:rsidR="00F54376" w:rsidRPr="00C17EAA">
        <w:rPr>
          <w:rFonts w:ascii="Times New Roman" w:eastAsia="Times New Roman" w:hAnsi="Times New Roman"/>
          <w:sz w:val="24"/>
          <w:szCs w:val="24"/>
          <w:lang w:val="bs-Latn"/>
        </w:rPr>
        <w:t>1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pomoći</w:t>
      </w:r>
      <w:r w:rsidR="00F66EF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u iznosu od </w:t>
      </w:r>
      <w:r w:rsidR="00501EC3" w:rsidRPr="00C17EAA">
        <w:rPr>
          <w:rFonts w:ascii="Times New Roman" w:eastAsia="Times New Roman" w:hAnsi="Times New Roman"/>
          <w:sz w:val="24"/>
          <w:szCs w:val="24"/>
          <w:lang w:val="bs-Latn"/>
        </w:rPr>
        <w:t>66.737,71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koji se odnose na neutrošena sredstva Agencije za mobilnost i programe EU za Erasmus program, </w:t>
      </w:r>
      <w:r w:rsidR="007B6667" w:rsidRPr="00C17EAA">
        <w:rPr>
          <w:rFonts w:ascii="Times New Roman" w:eastAsia="Times New Roman" w:hAnsi="Times New Roman"/>
          <w:sz w:val="24"/>
          <w:szCs w:val="24"/>
          <w:lang w:val="bs-Latn"/>
        </w:rPr>
        <w:t>izvora 50</w:t>
      </w:r>
      <w:r w:rsidR="00C11D66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pomoći iz državnog proračuna koja se odnose na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sredstva Hrvatske agencije za poljoprivredu i hranu za provedbu projekta u iznosu od </w:t>
      </w:r>
      <w:r w:rsidR="0028085A" w:rsidRPr="00C17EAA">
        <w:rPr>
          <w:rFonts w:ascii="Times New Roman" w:eastAsia="Times New Roman" w:hAnsi="Times New Roman"/>
          <w:sz w:val="24"/>
          <w:szCs w:val="24"/>
          <w:lang w:val="bs-Latn"/>
        </w:rPr>
        <w:t>11.</w:t>
      </w:r>
      <w:r w:rsidR="0064746C" w:rsidRPr="00C17EAA">
        <w:rPr>
          <w:rFonts w:ascii="Times New Roman" w:eastAsia="Times New Roman" w:hAnsi="Times New Roman"/>
          <w:sz w:val="24"/>
          <w:szCs w:val="24"/>
          <w:lang w:val="bs-Latn"/>
        </w:rPr>
        <w:t>668,68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="00681F51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i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</w:t>
      </w:r>
      <w:r w:rsidR="0064746C" w:rsidRPr="00C17EAA">
        <w:rPr>
          <w:rFonts w:ascii="Times New Roman" w:eastAsia="Times New Roman" w:hAnsi="Times New Roman"/>
          <w:sz w:val="24"/>
          <w:szCs w:val="24"/>
          <w:lang w:val="bs-Latn"/>
        </w:rPr>
        <w:t>sredstva Hrvatske zaklade za znanost za provedbu projekta u iznosu od 33.133,03 eura te prijenos sredstava Prehrambeno-tehnološkog fakulteta u Osijeku za provedbu projekta Hrvaske zaklade za znanost u iznosu od 768,98 eura, izvora 11 opći prihodi i primici za razvojnu komponentu u sklopu programskog ugovora u iznosu od 1.826,94 eura, izvora 581 mehanizam za oporavak i otpornost za provedbu NPOO projekata u iznosu od 10.000,00 eura, izvora 61 donacije za provedbu projekta Inkluzivnost kroz prehranu u iznosu od 1.528,63 eura.</w:t>
      </w:r>
    </w:p>
    <w:p w14:paraId="2025C490" w14:textId="4A76FEC1" w:rsidR="00C36B7D" w:rsidRPr="00C17EAA" w:rsidRDefault="00C36B7D" w:rsidP="0064746C">
      <w:pPr>
        <w:widowControl w:val="0"/>
        <w:autoSpaceDE w:val="0"/>
        <w:autoSpaceDN w:val="0"/>
        <w:spacing w:after="0" w:line="240" w:lineRule="auto"/>
        <w:ind w:right="108" w:firstLine="709"/>
        <w:jc w:val="both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63F28BE5" w14:textId="389BDAD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ind w:right="108" w:firstLine="709"/>
        <w:jc w:val="both"/>
        <w:rPr>
          <w:rFonts w:ascii="Times New Roman" w:eastAsia="Times New Roman" w:hAnsi="Times New Roman"/>
          <w:sz w:val="24"/>
          <w:szCs w:val="24"/>
          <w:lang w:val="bs-Latn"/>
        </w:rPr>
      </w:pPr>
      <w:bookmarkStart w:id="2" w:name="_Hlk169698545"/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Prema polugodišnjem izvještaju o izvršenju financijskog plana Fakulteta turizma i ruralnog razvoja u Požegi za 202</w:t>
      </w:r>
      <w:r w:rsidR="00E635EE" w:rsidRPr="00C17EAA">
        <w:rPr>
          <w:rFonts w:ascii="Times New Roman" w:eastAsia="Times New Roman" w:hAnsi="Times New Roman"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. godinu ostvaren je prijenos sredstava u sljedeće razdoblje u iznosu od </w:t>
      </w:r>
      <w:r w:rsidR="00385BC4" w:rsidRPr="00C17EAA">
        <w:rPr>
          <w:rFonts w:ascii="Times New Roman" w:eastAsia="Times New Roman" w:hAnsi="Times New Roman"/>
          <w:sz w:val="24"/>
          <w:szCs w:val="24"/>
          <w:lang w:val="bs-Latn"/>
        </w:rPr>
        <w:t>439.</w:t>
      </w:r>
      <w:r w:rsidR="003D2040" w:rsidRPr="00C17EAA">
        <w:rPr>
          <w:rFonts w:ascii="Times New Roman" w:eastAsia="Times New Roman" w:hAnsi="Times New Roman"/>
          <w:sz w:val="24"/>
          <w:szCs w:val="24"/>
          <w:lang w:val="bs-Latn"/>
        </w:rPr>
        <w:t>687,77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koji se najvećim dijelom sastoji od neutrošenih sredstava izvora 43 prihodi za posebne namjene u iznosu od </w:t>
      </w:r>
      <w:r w:rsidR="0084702B" w:rsidRPr="00C17EAA">
        <w:rPr>
          <w:rFonts w:ascii="Times New Roman" w:eastAsia="Times New Roman" w:hAnsi="Times New Roman"/>
          <w:sz w:val="24"/>
          <w:szCs w:val="24"/>
          <w:lang w:val="bs-Latn"/>
        </w:rPr>
        <w:t>200.518,15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izvora 31 vlastiti prihodi u iznosu od </w:t>
      </w:r>
      <w:r w:rsidR="00514CCC" w:rsidRPr="00C17EAA">
        <w:rPr>
          <w:rFonts w:ascii="Times New Roman" w:eastAsia="Times New Roman" w:hAnsi="Times New Roman"/>
          <w:sz w:val="24"/>
          <w:szCs w:val="24"/>
          <w:lang w:val="bs-Latn"/>
        </w:rPr>
        <w:t>53.280,86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 izvora 51 pomoći EU u iznosu od 6</w:t>
      </w:r>
      <w:r w:rsidR="00B2737B" w:rsidRPr="00C17EAA">
        <w:rPr>
          <w:rFonts w:ascii="Times New Roman" w:eastAsia="Times New Roman" w:hAnsi="Times New Roman"/>
          <w:sz w:val="24"/>
          <w:szCs w:val="24"/>
          <w:lang w:val="bs-Latn"/>
        </w:rPr>
        <w:t>8.333,73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koji se odnose na neutrošena sredstva Agencije za mobilnost i programe EU za Erasmus program, izvora 50 pomoći iz državnog proračuna koja se odnose na sredstva Hrvatske agencije za poljoprivredu i hranu za provedbu projekta u iznosu od </w:t>
      </w:r>
      <w:r w:rsidR="0003441E" w:rsidRPr="00C17EAA">
        <w:rPr>
          <w:rFonts w:ascii="Times New Roman" w:eastAsia="Times New Roman" w:hAnsi="Times New Roman"/>
          <w:sz w:val="24"/>
          <w:szCs w:val="24"/>
          <w:lang w:val="bs-Latn"/>
        </w:rPr>
        <w:t>2.920,75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="002D3E62" w:rsidRPr="00C17EAA">
        <w:rPr>
          <w:rFonts w:ascii="Times New Roman" w:eastAsia="Times New Roman" w:hAnsi="Times New Roman"/>
          <w:sz w:val="24"/>
          <w:szCs w:val="24"/>
          <w:lang w:val="bs-Latn"/>
        </w:rPr>
        <w:t>,</w:t>
      </w:r>
      <w:r w:rsidR="00597711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sreds</w:t>
      </w:r>
      <w:r w:rsidR="00B63EA4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tva Agencije za plaćanja u poljoprivredi u iznosu od </w:t>
      </w:r>
      <w:r w:rsidR="0085046F" w:rsidRPr="00C17EAA">
        <w:rPr>
          <w:rFonts w:ascii="Times New Roman" w:eastAsia="Times New Roman" w:hAnsi="Times New Roman"/>
          <w:sz w:val="24"/>
          <w:szCs w:val="24"/>
          <w:lang w:val="bs-Latn"/>
        </w:rPr>
        <w:t>214,48 eura,</w:t>
      </w:r>
      <w:r w:rsidR="00D92D90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sredstva Ministarstva poljoprivrede za stipendiranje studenata u iznosu od 1.061,76 eura,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sredstva Hrvatske zaklade za znanost za provedbu projekta u iznosu od </w:t>
      </w:r>
      <w:r w:rsidR="00817A8E" w:rsidRPr="00C17EAA">
        <w:rPr>
          <w:rFonts w:ascii="Times New Roman" w:eastAsia="Times New Roman" w:hAnsi="Times New Roman"/>
          <w:sz w:val="24"/>
          <w:szCs w:val="24"/>
          <w:lang w:val="bs-Latn"/>
        </w:rPr>
        <w:t>5</w:t>
      </w:r>
      <w:r w:rsidR="00497012" w:rsidRPr="00C17EAA">
        <w:rPr>
          <w:rFonts w:ascii="Times New Roman" w:eastAsia="Times New Roman" w:hAnsi="Times New Roman"/>
          <w:sz w:val="24"/>
          <w:szCs w:val="24"/>
          <w:lang w:val="bs-Latn"/>
        </w:rPr>
        <w:t>0.</w:t>
      </w:r>
      <w:r w:rsidR="00F92142" w:rsidRPr="00C17EAA">
        <w:rPr>
          <w:rFonts w:ascii="Times New Roman" w:eastAsia="Times New Roman" w:hAnsi="Times New Roman"/>
          <w:sz w:val="24"/>
          <w:szCs w:val="24"/>
          <w:lang w:val="bs-Latn"/>
        </w:rPr>
        <w:t>033,52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="00784BCB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, 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prijenos sredstava Prehrambeno-tehnološkog fakulteta u Osijeku za provedbu projekta Hrvaske zaklade za znanost u iznosu od </w:t>
      </w:r>
      <w:r w:rsidR="00D068B2" w:rsidRPr="00C17EAA">
        <w:rPr>
          <w:rFonts w:ascii="Times New Roman" w:eastAsia="Times New Roman" w:hAnsi="Times New Roman"/>
          <w:sz w:val="24"/>
          <w:szCs w:val="24"/>
          <w:lang w:val="bs-Latn"/>
        </w:rPr>
        <w:t>147,63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="00784BCB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te sredstva Sveučilišta Josipa Jurja Strossmayera u Osijeku u iznosu od 7.500,00 eura za provedbu </w:t>
      </w:r>
      <w:r w:rsidR="00686F27" w:rsidRPr="00C17EAA">
        <w:rPr>
          <w:rFonts w:ascii="Times New Roman" w:eastAsia="Times New Roman" w:hAnsi="Times New Roman"/>
          <w:sz w:val="24"/>
          <w:szCs w:val="24"/>
          <w:lang w:val="bs-Latn"/>
        </w:rPr>
        <w:t>P</w:t>
      </w:r>
      <w:r w:rsidR="00784BCB" w:rsidRPr="00C17EAA">
        <w:rPr>
          <w:rFonts w:ascii="Times New Roman" w:eastAsia="Times New Roman" w:hAnsi="Times New Roman"/>
          <w:sz w:val="24"/>
          <w:szCs w:val="24"/>
          <w:lang w:val="bs-Latn"/>
        </w:rPr>
        <w:t>rojekta</w:t>
      </w:r>
      <w:r w:rsidR="00686F27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za jačanje kapaciteta mladih znanstvenika i umjetnika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, izvora 11 opći prihodi i primici za razvojnu </w:t>
      </w:r>
      <w:r w:rsidR="00801A0F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i izvedbenu 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komponentu u sklopu programskog ugovora u iznosu od </w:t>
      </w:r>
      <w:r w:rsidR="009C4155" w:rsidRPr="00C17EAA">
        <w:rPr>
          <w:rFonts w:ascii="Times New Roman" w:eastAsia="Times New Roman" w:hAnsi="Times New Roman"/>
          <w:sz w:val="24"/>
          <w:szCs w:val="24"/>
          <w:lang w:val="bs-Latn"/>
        </w:rPr>
        <w:t>40.610,58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 izvora 581 mehanizam za oporavak i otpornost za provedbu NPOO projekata u iznosu od 1</w:t>
      </w:r>
      <w:r w:rsidR="00DA2265" w:rsidRPr="00C17EAA">
        <w:rPr>
          <w:rFonts w:ascii="Times New Roman" w:eastAsia="Times New Roman" w:hAnsi="Times New Roman"/>
          <w:sz w:val="24"/>
          <w:szCs w:val="24"/>
          <w:lang w:val="bs-Latn"/>
        </w:rPr>
        <w:t>0.</w:t>
      </w:r>
      <w:r w:rsidR="009C4155" w:rsidRPr="00C17EAA">
        <w:rPr>
          <w:rFonts w:ascii="Times New Roman" w:eastAsia="Times New Roman" w:hAnsi="Times New Roman"/>
          <w:sz w:val="24"/>
          <w:szCs w:val="24"/>
          <w:lang w:val="bs-Latn"/>
        </w:rPr>
        <w:t>466,46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eura,</w:t>
      </w:r>
      <w:r w:rsidR="00197E07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izvora </w:t>
      </w:r>
      <w:r w:rsidR="002E4B63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54 za poticaje u iznosu od 105,84 eura te izvora 565 u iznosu od </w:t>
      </w:r>
      <w:r w:rsidR="00444CCB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857,90 eura, 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izvora 61 donacije za provedbu projekta Inkluzivnost kroz prehranu u iznosu od </w:t>
      </w:r>
      <w:r w:rsidR="00AF7BB6" w:rsidRPr="00C17EAA">
        <w:rPr>
          <w:rFonts w:ascii="Times New Roman" w:eastAsia="Times New Roman" w:hAnsi="Times New Roman"/>
          <w:sz w:val="24"/>
          <w:szCs w:val="24"/>
          <w:lang w:val="bs-Latn"/>
        </w:rPr>
        <w:t>3.075,11</w:t>
      </w:r>
      <w:r w:rsidR="00431535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</w:t>
      </w:r>
      <w:r w:rsidR="00D1710E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te sredstva u iznosu od </w:t>
      </w:r>
      <w:r w:rsidR="006738F1" w:rsidRPr="00C17EAA">
        <w:rPr>
          <w:rFonts w:ascii="Times New Roman" w:eastAsia="Times New Roman" w:hAnsi="Times New Roman"/>
          <w:sz w:val="24"/>
          <w:szCs w:val="24"/>
          <w:lang w:val="bs-Latn"/>
        </w:rPr>
        <w:t>561</w:t>
      </w:r>
      <w:r w:rsidR="00D1710E" w:rsidRPr="00C17EAA">
        <w:rPr>
          <w:rFonts w:ascii="Times New Roman" w:eastAsia="Times New Roman" w:hAnsi="Times New Roman"/>
          <w:sz w:val="24"/>
          <w:szCs w:val="24"/>
          <w:lang w:val="bs-Latn"/>
        </w:rPr>
        <w:t>,00 eura ostvarena od prodaje pri</w:t>
      </w:r>
      <w:r w:rsidR="006738F1" w:rsidRPr="00C17EAA">
        <w:rPr>
          <w:rFonts w:ascii="Times New Roman" w:eastAsia="Times New Roman" w:hAnsi="Times New Roman"/>
          <w:sz w:val="24"/>
          <w:szCs w:val="24"/>
          <w:lang w:val="bs-Latn"/>
        </w:rPr>
        <w:t>ključnog vozila</w:t>
      </w:r>
      <w:r w:rsidR="00D1710E"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.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Prijenos sredstava u sljedeće r</w:t>
      </w:r>
      <w:r w:rsidR="006E7CB4" w:rsidRPr="00C17EAA">
        <w:rPr>
          <w:rFonts w:ascii="Times New Roman" w:eastAsia="Times New Roman" w:hAnsi="Times New Roman"/>
          <w:sz w:val="24"/>
          <w:szCs w:val="24"/>
          <w:lang w:val="bs-Latn"/>
        </w:rPr>
        <w:t>a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zdoblje umanjen je za uplaćena jamstva u iznosu od </w:t>
      </w:r>
      <w:r w:rsidR="003A4D35" w:rsidRPr="00C17EAA">
        <w:rPr>
          <w:rFonts w:ascii="Times New Roman" w:eastAsia="Times New Roman" w:hAnsi="Times New Roman"/>
          <w:sz w:val="24"/>
          <w:szCs w:val="24"/>
          <w:lang w:val="bs-Latn"/>
        </w:rPr>
        <w:t>3.000,00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eura.</w:t>
      </w:r>
    </w:p>
    <w:bookmarkEnd w:id="2"/>
    <w:p w14:paraId="6AEDCA3F" w14:textId="77777777" w:rsidR="00C36B7D" w:rsidRPr="00C17EAA" w:rsidRDefault="00C36B7D" w:rsidP="00C36B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7F34D223" w14:textId="66278585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b/>
          <w:sz w:val="24"/>
          <w:szCs w:val="24"/>
          <w:lang w:val="bs-Latn"/>
        </w:rPr>
        <w:t>Podaci o stanju novčanih sredstava na računu Fakulteta turizma i ruralnog razvoja u Požegi na početku i na kraju prvog polugodišta 202</w:t>
      </w:r>
      <w:r w:rsidR="003C7D7B" w:rsidRPr="00C17EAA">
        <w:rPr>
          <w:rFonts w:ascii="Times New Roman" w:eastAsia="Times New Roman" w:hAnsi="Times New Roman"/>
          <w:b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b/>
          <w:sz w:val="24"/>
          <w:szCs w:val="24"/>
          <w:lang w:val="bs-Latn"/>
        </w:rPr>
        <w:t>. godine</w:t>
      </w:r>
    </w:p>
    <w:p w14:paraId="32EF180C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197A5FED" w14:textId="7E4CDD56" w:rsidR="00C36B7D" w:rsidRPr="00C17EAA" w:rsidRDefault="00C36B7D" w:rsidP="00C36B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Stanje novčanih sredstava na računu Fakulteta turizma i ruralnog razvoja u Požegi na početku godine iznosi </w:t>
      </w:r>
      <w:r w:rsidR="000F3FED" w:rsidRPr="00C17EAA">
        <w:rPr>
          <w:rFonts w:ascii="Times New Roman" w:eastAsia="Times New Roman" w:hAnsi="Times New Roman"/>
          <w:sz w:val="24"/>
          <w:szCs w:val="24"/>
          <w:lang w:val="bs-Latn"/>
        </w:rPr>
        <w:t>757.666,88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te </w:t>
      </w:r>
      <w:r w:rsidR="00355231" w:rsidRPr="00C17EAA">
        <w:rPr>
          <w:rFonts w:ascii="Times New Roman" w:eastAsia="Times New Roman" w:hAnsi="Times New Roman"/>
          <w:sz w:val="24"/>
          <w:szCs w:val="24"/>
          <w:lang w:val="bs-Latn"/>
        </w:rPr>
        <w:t>442.687,77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eura na dan 30.06.202</w:t>
      </w:r>
      <w:r w:rsidR="00761679" w:rsidRPr="00C17EAA">
        <w:rPr>
          <w:rFonts w:ascii="Times New Roman" w:eastAsia="Times New Roman" w:hAnsi="Times New Roman"/>
          <w:sz w:val="24"/>
          <w:szCs w:val="24"/>
          <w:lang w:val="bs-Latn"/>
        </w:rPr>
        <w:t>6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. godine.</w:t>
      </w:r>
    </w:p>
    <w:p w14:paraId="5DD4AD67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</w:p>
    <w:p w14:paraId="430D1F43" w14:textId="77777777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               </w:t>
      </w:r>
    </w:p>
    <w:p w14:paraId="697514D2" w14:textId="3A1FA614" w:rsidR="00C36B7D" w:rsidRPr="00C17EAA" w:rsidRDefault="00C36B7D" w:rsidP="00C36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 xml:space="preserve">           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  <w:t xml:space="preserve">               </w:t>
      </w:r>
      <w:r w:rsidR="003C7D7B" w:rsidRPr="00C17EAA">
        <w:rPr>
          <w:rFonts w:ascii="Times New Roman" w:eastAsia="Times New Roman" w:hAnsi="Times New Roman"/>
          <w:sz w:val="24"/>
          <w:szCs w:val="24"/>
          <w:lang w:val="bs-Latn"/>
        </w:rPr>
        <w:t>DEKAN</w:t>
      </w:r>
    </w:p>
    <w:p w14:paraId="38ABEEC8" w14:textId="4E5E2FC1" w:rsidR="00C36B7D" w:rsidRPr="00C17EAA" w:rsidRDefault="00C36B7D" w:rsidP="006F33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s-Latn"/>
        </w:rPr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</w:p>
    <w:p w14:paraId="1918B3F2" w14:textId="77777777" w:rsidR="006F33DA" w:rsidRPr="00C17EAA" w:rsidRDefault="006F33DA" w:rsidP="00F92670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val="bs-Latn"/>
        </w:rPr>
      </w:pPr>
    </w:p>
    <w:p w14:paraId="5E31DA72" w14:textId="7F86B5CD" w:rsidR="00D2611D" w:rsidRPr="00C17EAA" w:rsidRDefault="00C36B7D" w:rsidP="00C17EAA">
      <w:pPr>
        <w:widowControl w:val="0"/>
        <w:autoSpaceDE w:val="0"/>
        <w:autoSpaceDN w:val="0"/>
        <w:spacing w:after="0" w:line="240" w:lineRule="auto"/>
        <w:ind w:left="4956" w:firstLine="708"/>
      </w:pP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>izv.prof.dr.sc. Ante Lončarić</w:t>
      </w:r>
      <w:r w:rsidRPr="00C17EAA">
        <w:rPr>
          <w:rFonts w:ascii="Times New Roman" w:eastAsia="Times New Roman" w:hAnsi="Times New Roman"/>
          <w:sz w:val="24"/>
          <w:szCs w:val="24"/>
          <w:lang w:val="bs-Latn"/>
        </w:rPr>
        <w:tab/>
      </w:r>
    </w:p>
    <w:sectPr w:rsidR="00D2611D" w:rsidRPr="00C1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9C"/>
    <w:rsid w:val="000030E5"/>
    <w:rsid w:val="00006229"/>
    <w:rsid w:val="00015636"/>
    <w:rsid w:val="00017876"/>
    <w:rsid w:val="0003441E"/>
    <w:rsid w:val="00036799"/>
    <w:rsid w:val="00040458"/>
    <w:rsid w:val="00041620"/>
    <w:rsid w:val="00062C23"/>
    <w:rsid w:val="00065052"/>
    <w:rsid w:val="0007526F"/>
    <w:rsid w:val="000D1CE6"/>
    <w:rsid w:val="000E1300"/>
    <w:rsid w:val="000E3BEE"/>
    <w:rsid w:val="000F3FED"/>
    <w:rsid w:val="00125D2E"/>
    <w:rsid w:val="001526FD"/>
    <w:rsid w:val="001554AE"/>
    <w:rsid w:val="00156AD4"/>
    <w:rsid w:val="0017592E"/>
    <w:rsid w:val="00194A1C"/>
    <w:rsid w:val="00197E07"/>
    <w:rsid w:val="001E2D57"/>
    <w:rsid w:val="0020177D"/>
    <w:rsid w:val="00202E79"/>
    <w:rsid w:val="00204E0A"/>
    <w:rsid w:val="0022312E"/>
    <w:rsid w:val="002322E8"/>
    <w:rsid w:val="00234DB6"/>
    <w:rsid w:val="00242F20"/>
    <w:rsid w:val="00266398"/>
    <w:rsid w:val="00272AE7"/>
    <w:rsid w:val="00275475"/>
    <w:rsid w:val="0028085A"/>
    <w:rsid w:val="00287D06"/>
    <w:rsid w:val="0029669C"/>
    <w:rsid w:val="002C5C4E"/>
    <w:rsid w:val="002D3E62"/>
    <w:rsid w:val="002D6FE3"/>
    <w:rsid w:val="002E4B63"/>
    <w:rsid w:val="002E63B3"/>
    <w:rsid w:val="0032141E"/>
    <w:rsid w:val="003216D6"/>
    <w:rsid w:val="00323B55"/>
    <w:rsid w:val="00336356"/>
    <w:rsid w:val="003444A5"/>
    <w:rsid w:val="00355231"/>
    <w:rsid w:val="003726FF"/>
    <w:rsid w:val="003776B6"/>
    <w:rsid w:val="0038040C"/>
    <w:rsid w:val="00385BC4"/>
    <w:rsid w:val="00386470"/>
    <w:rsid w:val="003A3E9D"/>
    <w:rsid w:val="003A4D35"/>
    <w:rsid w:val="003B77DA"/>
    <w:rsid w:val="003C546E"/>
    <w:rsid w:val="003C7D7B"/>
    <w:rsid w:val="003D2040"/>
    <w:rsid w:val="003D24E1"/>
    <w:rsid w:val="003D76D7"/>
    <w:rsid w:val="003E75B4"/>
    <w:rsid w:val="003F2F4F"/>
    <w:rsid w:val="00402F96"/>
    <w:rsid w:val="004128FC"/>
    <w:rsid w:val="00431535"/>
    <w:rsid w:val="00442545"/>
    <w:rsid w:val="00444CCB"/>
    <w:rsid w:val="00447C77"/>
    <w:rsid w:val="00457148"/>
    <w:rsid w:val="00485AA3"/>
    <w:rsid w:val="00497012"/>
    <w:rsid w:val="004C0742"/>
    <w:rsid w:val="004C6788"/>
    <w:rsid w:val="004D1B2D"/>
    <w:rsid w:val="004D3C09"/>
    <w:rsid w:val="004D4459"/>
    <w:rsid w:val="004D5ABF"/>
    <w:rsid w:val="004F3193"/>
    <w:rsid w:val="00501EC3"/>
    <w:rsid w:val="005058DC"/>
    <w:rsid w:val="00513DB2"/>
    <w:rsid w:val="00514CCC"/>
    <w:rsid w:val="00515F91"/>
    <w:rsid w:val="00522D3E"/>
    <w:rsid w:val="00534CB8"/>
    <w:rsid w:val="00535285"/>
    <w:rsid w:val="00571D1B"/>
    <w:rsid w:val="00572454"/>
    <w:rsid w:val="00574D2B"/>
    <w:rsid w:val="00590D4E"/>
    <w:rsid w:val="00594644"/>
    <w:rsid w:val="005966DA"/>
    <w:rsid w:val="00597711"/>
    <w:rsid w:val="005A6784"/>
    <w:rsid w:val="005B00E7"/>
    <w:rsid w:val="005C19AC"/>
    <w:rsid w:val="005E61C1"/>
    <w:rsid w:val="005F5975"/>
    <w:rsid w:val="005F66E6"/>
    <w:rsid w:val="006029D3"/>
    <w:rsid w:val="006118CE"/>
    <w:rsid w:val="00634B3B"/>
    <w:rsid w:val="0064746C"/>
    <w:rsid w:val="006738F1"/>
    <w:rsid w:val="006747F5"/>
    <w:rsid w:val="00681F51"/>
    <w:rsid w:val="00686F27"/>
    <w:rsid w:val="006946B2"/>
    <w:rsid w:val="0069580C"/>
    <w:rsid w:val="00697DCA"/>
    <w:rsid w:val="006A7125"/>
    <w:rsid w:val="006B7226"/>
    <w:rsid w:val="006C5223"/>
    <w:rsid w:val="006D371A"/>
    <w:rsid w:val="006E18FC"/>
    <w:rsid w:val="006E2078"/>
    <w:rsid w:val="006E62F7"/>
    <w:rsid w:val="006E7CB4"/>
    <w:rsid w:val="006F33DA"/>
    <w:rsid w:val="007010E5"/>
    <w:rsid w:val="0072128A"/>
    <w:rsid w:val="00761679"/>
    <w:rsid w:val="00763754"/>
    <w:rsid w:val="007666CD"/>
    <w:rsid w:val="007807D6"/>
    <w:rsid w:val="00784BCB"/>
    <w:rsid w:val="00793831"/>
    <w:rsid w:val="007B6667"/>
    <w:rsid w:val="007C3A06"/>
    <w:rsid w:val="007E2C53"/>
    <w:rsid w:val="007F3B04"/>
    <w:rsid w:val="00801A0F"/>
    <w:rsid w:val="00816B04"/>
    <w:rsid w:val="00817A8E"/>
    <w:rsid w:val="00830FD2"/>
    <w:rsid w:val="00832C34"/>
    <w:rsid w:val="00845220"/>
    <w:rsid w:val="0084679F"/>
    <w:rsid w:val="0084702B"/>
    <w:rsid w:val="0085046F"/>
    <w:rsid w:val="00897606"/>
    <w:rsid w:val="008A43B2"/>
    <w:rsid w:val="008A6EEA"/>
    <w:rsid w:val="008C2A1D"/>
    <w:rsid w:val="008E5556"/>
    <w:rsid w:val="008F7DC7"/>
    <w:rsid w:val="00901EE0"/>
    <w:rsid w:val="00931F05"/>
    <w:rsid w:val="00954F9C"/>
    <w:rsid w:val="009829FC"/>
    <w:rsid w:val="009963CB"/>
    <w:rsid w:val="009A4FB1"/>
    <w:rsid w:val="009A7AD6"/>
    <w:rsid w:val="009B59ED"/>
    <w:rsid w:val="009C2F0E"/>
    <w:rsid w:val="009C4155"/>
    <w:rsid w:val="009F25EA"/>
    <w:rsid w:val="009F47E8"/>
    <w:rsid w:val="00A073A8"/>
    <w:rsid w:val="00A10E54"/>
    <w:rsid w:val="00A12843"/>
    <w:rsid w:val="00A305B7"/>
    <w:rsid w:val="00A4698E"/>
    <w:rsid w:val="00A64FFF"/>
    <w:rsid w:val="00A713A3"/>
    <w:rsid w:val="00AA2E33"/>
    <w:rsid w:val="00AA5319"/>
    <w:rsid w:val="00AC03E6"/>
    <w:rsid w:val="00AC5849"/>
    <w:rsid w:val="00AF570C"/>
    <w:rsid w:val="00AF7BB6"/>
    <w:rsid w:val="00B00D36"/>
    <w:rsid w:val="00B21D2C"/>
    <w:rsid w:val="00B2737B"/>
    <w:rsid w:val="00B42077"/>
    <w:rsid w:val="00B5584A"/>
    <w:rsid w:val="00B63BEB"/>
    <w:rsid w:val="00B63EA4"/>
    <w:rsid w:val="00B82526"/>
    <w:rsid w:val="00B82979"/>
    <w:rsid w:val="00B916DB"/>
    <w:rsid w:val="00B9575E"/>
    <w:rsid w:val="00BA0AE5"/>
    <w:rsid w:val="00BA0C76"/>
    <w:rsid w:val="00BA1B4D"/>
    <w:rsid w:val="00BC5175"/>
    <w:rsid w:val="00BD669D"/>
    <w:rsid w:val="00BE51D3"/>
    <w:rsid w:val="00BE58AD"/>
    <w:rsid w:val="00BE697D"/>
    <w:rsid w:val="00C11D66"/>
    <w:rsid w:val="00C17EAA"/>
    <w:rsid w:val="00C36B7D"/>
    <w:rsid w:val="00C36DD3"/>
    <w:rsid w:val="00C43777"/>
    <w:rsid w:val="00C46249"/>
    <w:rsid w:val="00C9584D"/>
    <w:rsid w:val="00C972E4"/>
    <w:rsid w:val="00CA77AF"/>
    <w:rsid w:val="00CB4956"/>
    <w:rsid w:val="00D050D9"/>
    <w:rsid w:val="00D061E8"/>
    <w:rsid w:val="00D068B2"/>
    <w:rsid w:val="00D1710E"/>
    <w:rsid w:val="00D2611D"/>
    <w:rsid w:val="00D51E35"/>
    <w:rsid w:val="00D522A7"/>
    <w:rsid w:val="00D7443B"/>
    <w:rsid w:val="00D92B01"/>
    <w:rsid w:val="00D92D90"/>
    <w:rsid w:val="00D93CA0"/>
    <w:rsid w:val="00DA2265"/>
    <w:rsid w:val="00DB6F2B"/>
    <w:rsid w:val="00DD637D"/>
    <w:rsid w:val="00DF3416"/>
    <w:rsid w:val="00E06575"/>
    <w:rsid w:val="00E11E0A"/>
    <w:rsid w:val="00E247B2"/>
    <w:rsid w:val="00E267E2"/>
    <w:rsid w:val="00E40EB9"/>
    <w:rsid w:val="00E5022A"/>
    <w:rsid w:val="00E60A4B"/>
    <w:rsid w:val="00E635EE"/>
    <w:rsid w:val="00EB3294"/>
    <w:rsid w:val="00EC10E0"/>
    <w:rsid w:val="00ED1963"/>
    <w:rsid w:val="00EE0338"/>
    <w:rsid w:val="00EE5391"/>
    <w:rsid w:val="00F26115"/>
    <w:rsid w:val="00F34F0B"/>
    <w:rsid w:val="00F51C13"/>
    <w:rsid w:val="00F51DBF"/>
    <w:rsid w:val="00F54376"/>
    <w:rsid w:val="00F628E9"/>
    <w:rsid w:val="00F66EF5"/>
    <w:rsid w:val="00F71D35"/>
    <w:rsid w:val="00F92142"/>
    <w:rsid w:val="00F92670"/>
    <w:rsid w:val="00FA4EA9"/>
    <w:rsid w:val="00F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56B8"/>
  <w15:chartTrackingRefBased/>
  <w15:docId w15:val="{FB3717D5-B729-40EB-9AD6-B5920285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7D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36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1772</Words>
  <Characters>10102</Characters>
  <Application>Microsoft Office Word</Application>
  <DocSecurity>0</DocSecurity>
  <Lines>84</Lines>
  <Paragraphs>23</Paragraphs>
  <ScaleCrop>false</ScaleCrop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Čabraja</dc:creator>
  <cp:keywords/>
  <dc:description/>
  <cp:lastModifiedBy>Maja</cp:lastModifiedBy>
  <cp:revision>403</cp:revision>
  <cp:lastPrinted>2026-07-13T07:51:00Z</cp:lastPrinted>
  <dcterms:created xsi:type="dcterms:W3CDTF">2026-04-29T08:18:00Z</dcterms:created>
  <dcterms:modified xsi:type="dcterms:W3CDTF">2026-07-13T07:55:00Z</dcterms:modified>
</cp:coreProperties>
</file>